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修订《福州市交通运输安全生产警示通报和约谈制度》《福州市交通运输安全生产事故隐患挂牌督办办法》政策解读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仿宋" w:eastAsia="仿宋_GB2312" w:cs="仿宋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 xml:space="preserve">               </w:t>
      </w:r>
    </w:p>
    <w:p>
      <w:pPr>
        <w:widowControl/>
        <w:shd w:val="clear" w:color="auto" w:fill="FFFFFF"/>
        <w:ind w:firstLine="640" w:firstLineChars="200"/>
        <w:jc w:val="left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  <w:t>一、修订的必要性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</w:pPr>
      <w:r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  <w:t>2016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年，我局在机构未改革前，向全市交通（运输）管理部门印发了《福州市交通运输委员会关于印发〈福州市交通运输行业安全生产挂牌督办办法（试行）〉等五个工作制度的通知》（榕交安〔</w:t>
      </w:r>
      <w:r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  <w:t>2016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〕</w:t>
      </w:r>
      <w:r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  <w:t>193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号），其中包含了《福州市交通运输行业安全生产挂牌督办办法（试行）》、《福州市交通运输行业安全生产约谈办法（试行）》。随着党中央、国务院和交通运输部以及省市政府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对安全生产工作提出的更多更新更高的要求，为进一步推动安全生产事故隐患分级挂牌督办、规范安全生产警示通报和约谈制度落实，坚决预防和遏制全市交通运输行业发生较大以上安全生产事故。根据交通运输部印发《公路水路行业安全生产隐患治理暂行办法》（交安监发〔</w:t>
      </w:r>
      <w:r>
        <w:rPr>
          <w:rFonts w:ascii="仿宋_GB2312" w:hAnsi="仿宋" w:eastAsia="仿宋_GB2312" w:cs="仿宋"/>
          <w:color w:val="333333"/>
          <w:kern w:val="0"/>
          <w:sz w:val="32"/>
          <w:szCs w:val="32"/>
        </w:rPr>
        <w:t>2017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〕</w:t>
      </w:r>
      <w:r>
        <w:rPr>
          <w:rFonts w:ascii="仿宋_GB2312" w:hAnsi="仿宋" w:eastAsia="仿宋_GB2312" w:cs="仿宋"/>
          <w:color w:val="333333"/>
          <w:kern w:val="0"/>
          <w:sz w:val="32"/>
          <w:szCs w:val="32"/>
        </w:rPr>
        <w:t>60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号）、省政府安委会印发《福建省安全生产警示通报和约谈制度》（闽安委〔</w:t>
      </w:r>
      <w:r>
        <w:rPr>
          <w:rFonts w:ascii="仿宋_GB2312" w:hAnsi="仿宋" w:eastAsia="仿宋_GB2312" w:cs="仿宋"/>
          <w:color w:val="333333"/>
          <w:kern w:val="0"/>
          <w:sz w:val="32"/>
          <w:szCs w:val="32"/>
        </w:rPr>
        <w:t>2019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〕</w:t>
      </w:r>
      <w:r>
        <w:rPr>
          <w:rFonts w:ascii="仿宋_GB2312" w:hAnsi="仿宋" w:eastAsia="仿宋_GB2312" w:cs="仿宋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号）、《福建省安全生产事故隐患挂牌督办办法》（闽安委〔</w:t>
      </w:r>
      <w:r>
        <w:rPr>
          <w:rFonts w:ascii="仿宋_GB2312" w:hAnsi="仿宋" w:eastAsia="仿宋_GB2312" w:cs="仿宋"/>
          <w:color w:val="333333"/>
          <w:kern w:val="0"/>
          <w:sz w:val="32"/>
          <w:szCs w:val="32"/>
        </w:rPr>
        <w:t>2019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〕</w:t>
      </w:r>
      <w:r>
        <w:rPr>
          <w:rFonts w:ascii="仿宋_GB2312" w:hAnsi="仿宋" w:eastAsia="仿宋_GB2312" w:cs="仿宋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号）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以及《福建省交通运输厅关于印发〈福建省交通运输安全生产警示通报和约谈制度〉〈福建省交通运输安全生产事故隐患挂牌督办办法〉的通知》（闽交安〔</w:t>
      </w:r>
      <w:r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  <w:t>2019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〕</w:t>
      </w:r>
      <w:r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  <w:t>2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号）要求，需要对上述规范性文件进行修订。</w:t>
      </w:r>
    </w:p>
    <w:p>
      <w:pPr>
        <w:widowControl/>
        <w:shd w:val="clear" w:color="auto" w:fill="FFFFFF"/>
        <w:ind w:firstLine="640" w:firstLineChars="200"/>
        <w:jc w:val="left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  <w:t>二、修订的主要内容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黑体" w:eastAsia="仿宋_GB2312" w:cs="黑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/>
          <w:color w:val="333333"/>
          <w:kern w:val="0"/>
          <w:sz w:val="32"/>
          <w:szCs w:val="32"/>
        </w:rPr>
        <w:t>（一）《福州市交通运输安全生产事故隐患挂牌督办办法》（以下简称：《挂牌督办办法》）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《挂牌督办办法》在</w:t>
      </w:r>
      <w:r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  <w:t>2016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年我局印发的《福州市交通运输行业安全生产挂牌督办办法（试行）》基础上，结合《福建省交通运输安全生产警示通报和约谈制度》进行修订。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仿宋" w:eastAsia="仿宋_GB2312" w:cs="仿宋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color w:val="333333"/>
          <w:kern w:val="0"/>
          <w:sz w:val="32"/>
          <w:szCs w:val="32"/>
        </w:rPr>
        <w:t>一是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进一步明确了挂牌督办按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分级、属地和“三个必须”的原则进行。（第三条）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仿宋" w:eastAsia="仿宋_GB2312" w:cs="仿宋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333333"/>
          <w:kern w:val="0"/>
          <w:sz w:val="32"/>
          <w:szCs w:val="32"/>
        </w:rPr>
        <w:t>二是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明确了报市政府安委会督办事项，进一步明确市局挂牌督办事项。（第四条、第五条）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仿宋" w:eastAsia="仿宋_GB2312" w:cs="仿宋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333333"/>
          <w:kern w:val="0"/>
          <w:sz w:val="32"/>
          <w:szCs w:val="32"/>
        </w:rPr>
        <w:t>三是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《福建省交通运输安全生产事故隐患挂牌督办办法》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增加了重大事故隐患的报告内容、方式、时间、整改方案、验收、核销等要求，明确了交通运输部门对核销的确认时间和确认方式。（第八条、第九条、第十条、第十一条、第十六条、第十七条）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color w:val="333333"/>
          <w:kern w:val="0"/>
          <w:sz w:val="32"/>
          <w:szCs w:val="32"/>
        </w:rPr>
        <w:t>四是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重大事故隐患除挂牌督办外还应按法律法规要求下达整改通知书，整改方案向社会公开接受社会监督。（第十二条、第十四条）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color w:val="333333"/>
          <w:kern w:val="0"/>
          <w:sz w:val="32"/>
          <w:szCs w:val="32"/>
        </w:rPr>
        <w:t>五是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将重大事故隐患整改纳入监督检查计划，并要求定期统计、分析。（第十五条）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color w:val="333333"/>
          <w:kern w:val="0"/>
          <w:sz w:val="32"/>
          <w:szCs w:val="32"/>
        </w:rPr>
        <w:t>六是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对整改不合格的，加大执法力度，明确要求责令改正或停产整改，整改仍无法达到安全生产条件的，提请政府依法关闭。（第十八条）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黑体" w:eastAsia="仿宋_GB2312" w:cs="黑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333333"/>
          <w:kern w:val="0"/>
          <w:sz w:val="32"/>
          <w:szCs w:val="32"/>
        </w:rPr>
        <w:t>（二）</w:t>
      </w:r>
      <w:r>
        <w:rPr>
          <w:rFonts w:hint="eastAsia" w:ascii="仿宋_GB2312" w:hAnsi="黑体" w:eastAsia="仿宋_GB2312" w:cs="黑体"/>
          <w:b/>
          <w:color w:val="333333"/>
          <w:kern w:val="0"/>
          <w:sz w:val="32"/>
          <w:szCs w:val="32"/>
        </w:rPr>
        <w:t>《福州市交通运输安全生产警示通报和约谈制度》（以下简称“警示通报和约谈制度”）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《警示通报和约谈制度》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在</w:t>
      </w:r>
      <w:r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  <w:t>2016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年我局印发的《福建省交通运输安全生产约谈办法（试行）》基础上，结合《福建省交通运输安全生产警示通报和约谈制度》进行修订。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color w:val="333333"/>
          <w:kern w:val="0"/>
          <w:sz w:val="32"/>
          <w:szCs w:val="32"/>
        </w:rPr>
        <w:t>一是</w:t>
      </w:r>
      <w:r>
        <w:rPr>
          <w:rFonts w:hint="eastAsia" w:ascii="仿宋_GB2312" w:hAnsi="黑体" w:eastAsia="仿宋_GB2312" w:cs="黑体"/>
          <w:bCs/>
          <w:kern w:val="0"/>
          <w:sz w:val="32"/>
          <w:szCs w:val="32"/>
        </w:rPr>
        <w:t>参考省交通运输厅做法，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增加了警示通报，明确了警示通报的情形和相关要求。</w:t>
      </w:r>
      <w:r>
        <w:rPr>
          <w:rFonts w:hint="eastAsia" w:ascii="仿宋_GB2312" w:hAnsi="黑体" w:eastAsia="仿宋_GB2312" w:cs="黑体"/>
          <w:bCs/>
          <w:kern w:val="0"/>
          <w:sz w:val="32"/>
          <w:szCs w:val="32"/>
        </w:rPr>
        <w:t>警示通报和挂牌督办通知抄送所在单位主要领导及相关班子成员。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（第五条、第六条）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color w:val="333333"/>
          <w:kern w:val="0"/>
          <w:sz w:val="32"/>
          <w:szCs w:val="32"/>
        </w:rPr>
        <w:t>二是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参考省交通运输厅做法</w:t>
      </w:r>
      <w:r>
        <w:rPr>
          <w:rFonts w:hint="eastAsia" w:ascii="仿宋_GB2312" w:hAnsi="黑体" w:eastAsia="仿宋_GB2312" w:cs="黑体"/>
          <w:bCs/>
          <w:color w:val="008000"/>
          <w:kern w:val="0"/>
          <w:sz w:val="32"/>
          <w:szCs w:val="32"/>
        </w:rPr>
        <w:t>，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对约谈情形进行了调整，对发起约谈的事故起数进行了调低，并明确了不同约谈情形的约谈对象，根据不同约谈对象确定了不同的约谈召集人。（第七条、第九条）</w:t>
      </w:r>
    </w:p>
    <w:p>
      <w:pPr>
        <w:widowControl/>
        <w:shd w:val="clear" w:color="auto" w:fill="FFFFFF"/>
        <w:ind w:firstLine="643" w:firstLineChars="200"/>
        <w:jc w:val="left"/>
        <w:rPr>
          <w:rFonts w:ascii="仿宋_GB2312" w:hAnsi="黑体" w:eastAsia="仿宋_GB2312" w:cs="黑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color w:val="333333"/>
          <w:kern w:val="0"/>
          <w:sz w:val="32"/>
          <w:szCs w:val="32"/>
        </w:rPr>
        <w:t>三是</w:t>
      </w:r>
      <w:r>
        <w:rPr>
          <w:rFonts w:hint="eastAsia" w:ascii="仿宋_GB2312" w:hAnsi="黑体" w:eastAsia="仿宋_GB2312" w:cs="黑体"/>
          <w:bCs/>
          <w:color w:val="333333"/>
          <w:kern w:val="0"/>
          <w:sz w:val="32"/>
          <w:szCs w:val="32"/>
        </w:rPr>
        <w:t>明确警示通报和约谈不代替政务、行政、刑事处罚等责任追究。（第十二条）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仿宋" w:eastAsia="仿宋_GB2312" w:cs="仿宋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上述两项规范性文件的修订，既是落实交通运输部和省市政府强化安全生产管理要求的具体措施，也是执行上级规范性文件的重要配套，进一步完善了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我市交通运输行业安全生产监管制度体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系，具有出台的必要性。起草过程遵循责任明确、程序清晰的原则，具有较强的操作性，易于本级和下级单位理解执行。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仿宋" w:eastAsia="仿宋_GB2312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仿宋" w:eastAsia="仿宋_GB2312" w:cs="仿宋"/>
          <w:color w:val="333333"/>
          <w:kern w:val="0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3369A"/>
    <w:rsid w:val="000228AB"/>
    <w:rsid w:val="000358AC"/>
    <w:rsid w:val="00087035"/>
    <w:rsid w:val="0009737B"/>
    <w:rsid w:val="000A7527"/>
    <w:rsid w:val="000E2123"/>
    <w:rsid w:val="000F1FCA"/>
    <w:rsid w:val="0017360A"/>
    <w:rsid w:val="00176CE4"/>
    <w:rsid w:val="002645F5"/>
    <w:rsid w:val="0033622C"/>
    <w:rsid w:val="003366C4"/>
    <w:rsid w:val="00381EFD"/>
    <w:rsid w:val="004714AA"/>
    <w:rsid w:val="00516BEF"/>
    <w:rsid w:val="00535805"/>
    <w:rsid w:val="00541FD1"/>
    <w:rsid w:val="005A3874"/>
    <w:rsid w:val="005B3555"/>
    <w:rsid w:val="005C2273"/>
    <w:rsid w:val="00631ADF"/>
    <w:rsid w:val="00655E78"/>
    <w:rsid w:val="00754B6C"/>
    <w:rsid w:val="00767990"/>
    <w:rsid w:val="007A6FB6"/>
    <w:rsid w:val="00812507"/>
    <w:rsid w:val="00861998"/>
    <w:rsid w:val="008D649A"/>
    <w:rsid w:val="009A7B94"/>
    <w:rsid w:val="00A60AB4"/>
    <w:rsid w:val="00AA22DC"/>
    <w:rsid w:val="00AC11EA"/>
    <w:rsid w:val="00B15ABB"/>
    <w:rsid w:val="00B16B82"/>
    <w:rsid w:val="00C0199F"/>
    <w:rsid w:val="00CD4F03"/>
    <w:rsid w:val="00CF2F4A"/>
    <w:rsid w:val="00E25EBE"/>
    <w:rsid w:val="00E4271D"/>
    <w:rsid w:val="00ED7E7B"/>
    <w:rsid w:val="00F02764"/>
    <w:rsid w:val="00F744D3"/>
    <w:rsid w:val="00F81E20"/>
    <w:rsid w:val="00FC5230"/>
    <w:rsid w:val="00FF6240"/>
    <w:rsid w:val="049C712C"/>
    <w:rsid w:val="24CD4F9A"/>
    <w:rsid w:val="3083369A"/>
    <w:rsid w:val="6E3E368D"/>
    <w:rsid w:val="7042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5"/>
    <w:link w:val="2"/>
    <w:semiHidden/>
    <w:locked/>
    <w:uiPriority w:val="99"/>
    <w:rPr>
      <w:rFonts w:cs="Times New Roman"/>
      <w:sz w:val="24"/>
      <w:szCs w:val="24"/>
    </w:rPr>
  </w:style>
  <w:style w:type="paragraph" w:customStyle="1" w:styleId="8">
    <w:name w:val="p15"/>
    <w:basedOn w:val="1"/>
    <w:uiPriority w:val="99"/>
    <w:pPr>
      <w:widowControl/>
      <w:ind w:firstLine="420"/>
      <w:jc w:val="left"/>
    </w:pPr>
    <w:rPr>
      <w:rFonts w:ascii="宋体" w:hAnsi="宋体" w:cs="宋体"/>
      <w:kern w:val="0"/>
      <w:sz w:val="28"/>
      <w:szCs w:val="2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福建省交通运输厅</Company>
  <Pages>4</Pages>
  <Words>222</Words>
  <Characters>1269</Characters>
  <Lines>10</Lines>
  <Paragraphs>2</Paragraphs>
  <TotalTime>4</TotalTime>
  <ScaleCrop>false</ScaleCrop>
  <LinksUpToDate>false</LinksUpToDate>
  <CharactersWithSpaces>1489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2019-05-13T03:31:00Z</dcterms:created>
  <dc:creator>谭莹光</dc:creator>
  <cp:lastModifiedBy>谢梦思</cp:lastModifiedBy>
  <dcterms:modified xsi:type="dcterms:W3CDTF">2019-05-27T09:04:35Z</dcterms:modified>
  <dc:title>修订《福建省交通运输安全生产事故隐患挂牌督办办法》《福建省交通运输安全生产警示通报和约谈制度》政策解读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