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18" w:rsidRPr="00905A7D" w:rsidRDefault="00B9420D" w:rsidP="00905A7D">
      <w:pPr>
        <w:ind w:firstLineChars="0" w:firstLine="0"/>
        <w:rPr>
          <w:rFonts w:eastAsia="方正小标宋简体"/>
          <w:sz w:val="24"/>
        </w:rPr>
      </w:pPr>
      <w:r w:rsidRPr="00B77044">
        <w:rPr>
          <w:rFonts w:eastAsia="方正小标宋简体"/>
          <w:sz w:val="24"/>
        </w:rPr>
        <w:t>附件</w:t>
      </w:r>
      <w:r w:rsidR="0047774F" w:rsidRPr="00B77044">
        <w:rPr>
          <w:rFonts w:eastAsia="方正小标宋简体" w:hint="eastAsia"/>
          <w:sz w:val="24"/>
        </w:rPr>
        <w:t>5</w:t>
      </w:r>
      <w:r w:rsidR="00905A7D">
        <w:rPr>
          <w:rFonts w:eastAsia="方正小标宋简体" w:hint="eastAsia"/>
          <w:sz w:val="24"/>
        </w:rPr>
        <w:t xml:space="preserve">             </w:t>
      </w:r>
      <w:r w:rsidR="00110B18" w:rsidRPr="00B9420D">
        <w:rPr>
          <w:rFonts w:eastAsia="方正小标宋简体"/>
          <w:sz w:val="36"/>
          <w:szCs w:val="36"/>
        </w:rPr>
        <w:t>卫星定位运营服务商考核表</w:t>
      </w:r>
    </w:p>
    <w:p w:rsidR="00110B18" w:rsidRDefault="00110B18" w:rsidP="0047774F">
      <w:pPr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>运营服务商：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总得分：</w:t>
      </w:r>
    </w:p>
    <w:tbl>
      <w:tblPr>
        <w:tblW w:w="9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9"/>
        <w:gridCol w:w="1909"/>
        <w:gridCol w:w="5016"/>
        <w:gridCol w:w="1074"/>
      </w:tblGrid>
      <w:tr w:rsidR="00110B18" w:rsidRPr="00905A7D" w:rsidTr="00303BA2">
        <w:trPr>
          <w:trHeight w:val="624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考评项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考核内容</w:t>
            </w:r>
          </w:p>
        </w:tc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记分标准（总分：</w:t>
            </w:r>
            <w:r w:rsidRPr="00905A7D">
              <w:rPr>
                <w:sz w:val="21"/>
                <w:szCs w:val="21"/>
              </w:rPr>
              <w:t>100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得分</w:t>
            </w:r>
          </w:p>
        </w:tc>
      </w:tr>
      <w:tr w:rsidR="00110B18" w:rsidRPr="00905A7D" w:rsidTr="00303BA2">
        <w:trPr>
          <w:trHeight w:val="624"/>
        </w:trPr>
        <w:tc>
          <w:tcPr>
            <w:tcW w:w="1139" w:type="dxa"/>
            <w:vMerge w:val="restart"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基础硬件</w:t>
            </w:r>
          </w:p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（</w:t>
            </w:r>
            <w:r w:rsidRPr="00905A7D">
              <w:rPr>
                <w:sz w:val="21"/>
                <w:szCs w:val="21"/>
              </w:rPr>
              <w:t>10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1909" w:type="dxa"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基础硬件</w:t>
            </w:r>
          </w:p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（</w:t>
            </w:r>
            <w:r w:rsidRPr="00905A7D">
              <w:rPr>
                <w:sz w:val="21"/>
                <w:szCs w:val="21"/>
              </w:rPr>
              <w:t>3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符合标准的基础硬件设施</w:t>
            </w:r>
          </w:p>
        </w:tc>
        <w:tc>
          <w:tcPr>
            <w:tcW w:w="1074" w:type="dxa"/>
            <w:tcBorders>
              <w:lef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2321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制度建设</w:t>
            </w:r>
          </w:p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（</w:t>
            </w:r>
            <w:r w:rsidRPr="00905A7D">
              <w:rPr>
                <w:sz w:val="21"/>
                <w:szCs w:val="21"/>
              </w:rPr>
              <w:t>3</w:t>
            </w:r>
            <w:r w:rsidRPr="00905A7D">
              <w:rPr>
                <w:sz w:val="21"/>
                <w:szCs w:val="21"/>
              </w:rPr>
              <w:t>分）</w:t>
            </w:r>
          </w:p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016" w:type="dxa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管理制度制定运营服务商自身运行方面的管理制度及条款；具有对人员的监控内容、要求、异常车辆处置流程、措施等</w:t>
            </w:r>
            <w:r w:rsidRPr="00905A7D">
              <w:rPr>
                <w:rFonts w:hint="eastAsia"/>
                <w:sz w:val="21"/>
                <w:szCs w:val="21"/>
              </w:rPr>
              <w:t>；</w:t>
            </w:r>
            <w:r w:rsidRPr="00905A7D">
              <w:rPr>
                <w:sz w:val="21"/>
                <w:szCs w:val="21"/>
              </w:rPr>
              <w:t>具有</w:t>
            </w:r>
            <w:r w:rsidRPr="00905A7D">
              <w:rPr>
                <w:sz w:val="21"/>
                <w:szCs w:val="21"/>
              </w:rPr>
              <w:t>24</w:t>
            </w:r>
            <w:r w:rsidRPr="00905A7D">
              <w:rPr>
                <w:sz w:val="21"/>
                <w:szCs w:val="21"/>
              </w:rPr>
              <w:t>小时值班、交接班制度及注意事项；制定运营服务商技术方面的管理制度及条款</w:t>
            </w:r>
            <w:r w:rsidRPr="00905A7D">
              <w:rPr>
                <w:rFonts w:hint="eastAsia"/>
                <w:sz w:val="21"/>
                <w:szCs w:val="21"/>
              </w:rPr>
              <w:t>；制定</w:t>
            </w:r>
            <w:r w:rsidRPr="00905A7D">
              <w:rPr>
                <w:sz w:val="21"/>
                <w:szCs w:val="21"/>
              </w:rPr>
              <w:t>技术维护记录和日常值班记录需吻合。少一项扣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分，两项以上不得分，现场检查，执行不力不得分，制度未上墙的不得分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429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909" w:type="dxa"/>
            <w:vMerge w:val="restart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人员保障</w:t>
            </w:r>
          </w:p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（</w:t>
            </w:r>
            <w:r w:rsidRPr="00905A7D">
              <w:rPr>
                <w:sz w:val="21"/>
                <w:szCs w:val="21"/>
              </w:rPr>
              <w:t>4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管理人员达到</w:t>
            </w:r>
            <w:r w:rsidRPr="00905A7D">
              <w:rPr>
                <w:sz w:val="21"/>
                <w:szCs w:val="21"/>
              </w:rPr>
              <w:t>2</w:t>
            </w:r>
            <w:r w:rsidRPr="00905A7D">
              <w:rPr>
                <w:sz w:val="21"/>
                <w:szCs w:val="21"/>
              </w:rPr>
              <w:t>人得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分，少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人扣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分；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1248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vMerge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技术维护人员达到</w:t>
            </w:r>
            <w:r w:rsidRPr="00905A7D">
              <w:rPr>
                <w:sz w:val="21"/>
                <w:szCs w:val="21"/>
              </w:rPr>
              <w:t>2</w:t>
            </w:r>
            <w:r w:rsidRPr="00905A7D">
              <w:rPr>
                <w:sz w:val="21"/>
                <w:szCs w:val="21"/>
              </w:rPr>
              <w:t>人得</w:t>
            </w:r>
            <w:r w:rsidRPr="00905A7D">
              <w:rPr>
                <w:sz w:val="21"/>
                <w:szCs w:val="21"/>
              </w:rPr>
              <w:t>2</w:t>
            </w:r>
            <w:r w:rsidRPr="00905A7D">
              <w:rPr>
                <w:sz w:val="21"/>
                <w:szCs w:val="21"/>
              </w:rPr>
              <w:t>分；少于</w:t>
            </w:r>
            <w:r w:rsidRPr="00905A7D">
              <w:rPr>
                <w:sz w:val="21"/>
                <w:szCs w:val="21"/>
              </w:rPr>
              <w:t>2</w:t>
            </w:r>
            <w:r w:rsidRPr="00905A7D">
              <w:rPr>
                <w:sz w:val="21"/>
                <w:szCs w:val="21"/>
              </w:rPr>
              <w:t>人不得分。服务车辆超过</w:t>
            </w:r>
            <w:r w:rsidRPr="00905A7D">
              <w:rPr>
                <w:sz w:val="21"/>
                <w:szCs w:val="21"/>
              </w:rPr>
              <w:t>300</w:t>
            </w:r>
            <w:r w:rsidRPr="00905A7D">
              <w:rPr>
                <w:sz w:val="21"/>
                <w:szCs w:val="21"/>
              </w:rPr>
              <w:t>辆后每增加</w:t>
            </w:r>
            <w:r w:rsidRPr="00905A7D">
              <w:rPr>
                <w:sz w:val="21"/>
                <w:szCs w:val="21"/>
              </w:rPr>
              <w:t>300</w:t>
            </w:r>
            <w:r w:rsidRPr="00905A7D">
              <w:rPr>
                <w:sz w:val="21"/>
                <w:szCs w:val="21"/>
              </w:rPr>
              <w:t>辆增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人，少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人扣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分。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744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vMerge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定期开展监控人员业务培训，未开展培训的扣</w:t>
            </w:r>
            <w:r w:rsidRPr="00905A7D">
              <w:rPr>
                <w:sz w:val="21"/>
                <w:szCs w:val="21"/>
              </w:rPr>
              <w:t>2</w:t>
            </w:r>
            <w:r w:rsidRPr="00905A7D">
              <w:rPr>
                <w:sz w:val="21"/>
                <w:szCs w:val="21"/>
              </w:rPr>
              <w:t>分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315"/>
        </w:trPr>
        <w:tc>
          <w:tcPr>
            <w:tcW w:w="1139" w:type="dxa"/>
            <w:vMerge w:val="restart"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技术指标（</w:t>
            </w:r>
            <w:r w:rsidRPr="00905A7D">
              <w:rPr>
                <w:sz w:val="21"/>
                <w:szCs w:val="21"/>
              </w:rPr>
              <w:t>50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19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平台连通率（</w:t>
            </w:r>
            <w:r w:rsidRPr="00905A7D">
              <w:rPr>
                <w:sz w:val="21"/>
                <w:szCs w:val="21"/>
              </w:rPr>
              <w:t>5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rFonts w:ascii="仿宋_GB2312" w:hint="eastAsia"/>
                <w:sz w:val="21"/>
                <w:szCs w:val="21"/>
              </w:rPr>
              <w:t>统计</w:t>
            </w:r>
            <w:r w:rsidRPr="00905A7D">
              <w:rPr>
                <w:rFonts w:ascii="仿宋_GB2312"/>
                <w:sz w:val="21"/>
                <w:szCs w:val="21"/>
              </w:rPr>
              <w:t>周期内，</w:t>
            </w:r>
            <w:r w:rsidRPr="00905A7D">
              <w:rPr>
                <w:rFonts w:ascii="仿宋_GB2312" w:hint="eastAsia"/>
                <w:sz w:val="21"/>
                <w:szCs w:val="21"/>
              </w:rPr>
              <w:t>辖区内平台</w:t>
            </w:r>
            <w:r w:rsidRPr="00905A7D">
              <w:rPr>
                <w:rFonts w:ascii="仿宋_GB2312"/>
                <w:sz w:val="21"/>
                <w:szCs w:val="21"/>
              </w:rPr>
              <w:t>连通率</w:t>
            </w:r>
            <w:r w:rsidRPr="00905A7D">
              <w:rPr>
                <w:rFonts w:ascii="仿宋_GB2312" w:hint="eastAsia"/>
                <w:sz w:val="21"/>
                <w:szCs w:val="21"/>
              </w:rPr>
              <w:t>低于100%的，每低1个百分点扣1分，低于</w:t>
            </w:r>
            <w:r w:rsidRPr="00905A7D">
              <w:rPr>
                <w:rFonts w:ascii="仿宋_GB2312"/>
                <w:sz w:val="21"/>
                <w:szCs w:val="21"/>
              </w:rPr>
              <w:t>90%</w:t>
            </w:r>
            <w:r w:rsidRPr="00905A7D">
              <w:rPr>
                <w:rFonts w:ascii="仿宋_GB2312" w:hint="eastAsia"/>
                <w:sz w:val="21"/>
                <w:szCs w:val="21"/>
              </w:rPr>
              <w:t>得0分，</w:t>
            </w:r>
            <w:r w:rsidRPr="00905A7D">
              <w:rPr>
                <w:rFonts w:ascii="仿宋_GB2312"/>
                <w:sz w:val="21"/>
                <w:szCs w:val="21"/>
              </w:rPr>
              <w:t>总分</w:t>
            </w:r>
            <w:r w:rsidRPr="00905A7D">
              <w:rPr>
                <w:rFonts w:ascii="仿宋_GB2312" w:hint="eastAsia"/>
                <w:sz w:val="21"/>
                <w:szCs w:val="21"/>
              </w:rPr>
              <w:t>10分</w:t>
            </w:r>
            <w:r w:rsidRPr="00905A7D">
              <w:rPr>
                <w:rFonts w:ascii="仿宋_GB2312"/>
                <w:sz w:val="21"/>
                <w:szCs w:val="21"/>
              </w:rPr>
              <w:t>。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926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车辆上线率（</w:t>
            </w:r>
            <w:r w:rsidRPr="00905A7D">
              <w:rPr>
                <w:rFonts w:hint="eastAsia"/>
                <w:sz w:val="21"/>
                <w:szCs w:val="21"/>
              </w:rPr>
              <w:t>5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rFonts w:ascii="仿宋_GB2312" w:hint="eastAsia"/>
                <w:sz w:val="21"/>
                <w:szCs w:val="21"/>
              </w:rPr>
              <w:t>统计</w:t>
            </w:r>
            <w:r w:rsidRPr="00905A7D">
              <w:rPr>
                <w:rFonts w:ascii="仿宋_GB2312"/>
                <w:sz w:val="21"/>
                <w:szCs w:val="21"/>
              </w:rPr>
              <w:t>周期内，</w:t>
            </w:r>
            <w:r w:rsidRPr="00905A7D">
              <w:rPr>
                <w:rFonts w:ascii="仿宋_GB2312" w:hint="eastAsia"/>
                <w:sz w:val="21"/>
                <w:szCs w:val="21"/>
              </w:rPr>
              <w:t>辖区内上线率低于100%的，每低1个百分点扣0</w:t>
            </w:r>
            <w:r w:rsidRPr="00905A7D">
              <w:rPr>
                <w:rFonts w:ascii="仿宋_GB2312"/>
                <w:sz w:val="21"/>
                <w:szCs w:val="21"/>
              </w:rPr>
              <w:t>.15</w:t>
            </w:r>
            <w:r w:rsidRPr="00905A7D">
              <w:rPr>
                <w:rFonts w:ascii="仿宋_GB2312" w:hint="eastAsia"/>
                <w:sz w:val="21"/>
                <w:szCs w:val="21"/>
              </w:rPr>
              <w:t>分，低于</w:t>
            </w:r>
            <w:r w:rsidRPr="00905A7D">
              <w:rPr>
                <w:rFonts w:ascii="仿宋_GB2312"/>
                <w:sz w:val="21"/>
                <w:szCs w:val="21"/>
              </w:rPr>
              <w:t>90%</w:t>
            </w:r>
            <w:r w:rsidRPr="00905A7D">
              <w:rPr>
                <w:rFonts w:ascii="仿宋_GB2312" w:hint="eastAsia"/>
                <w:sz w:val="21"/>
                <w:szCs w:val="21"/>
              </w:rPr>
              <w:t>得0分，</w:t>
            </w:r>
            <w:r w:rsidRPr="00905A7D">
              <w:rPr>
                <w:rFonts w:ascii="仿宋_GB2312"/>
                <w:sz w:val="21"/>
                <w:szCs w:val="21"/>
              </w:rPr>
              <w:t>总分</w:t>
            </w:r>
            <w:r w:rsidRPr="00905A7D">
              <w:rPr>
                <w:rFonts w:ascii="仿宋_GB2312" w:hint="eastAsia"/>
                <w:sz w:val="21"/>
                <w:szCs w:val="21"/>
              </w:rPr>
              <w:t>5分</w:t>
            </w:r>
            <w:r w:rsidRPr="00905A7D">
              <w:rPr>
                <w:rFonts w:ascii="仿宋_GB2312"/>
                <w:sz w:val="21"/>
                <w:szCs w:val="21"/>
              </w:rPr>
              <w:t>。</w:t>
            </w:r>
          </w:p>
        </w:tc>
        <w:tc>
          <w:tcPr>
            <w:tcW w:w="1074" w:type="dxa"/>
            <w:tcBorders>
              <w:lef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442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轨迹完整率（</w:t>
            </w:r>
            <w:r w:rsidRPr="00905A7D">
              <w:rPr>
                <w:rFonts w:hint="eastAsia"/>
                <w:sz w:val="21"/>
                <w:szCs w:val="21"/>
              </w:rPr>
              <w:t>20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rFonts w:ascii="仿宋_GB2312" w:hint="eastAsia"/>
                <w:sz w:val="21"/>
                <w:szCs w:val="21"/>
              </w:rPr>
              <w:t>统计</w:t>
            </w:r>
            <w:r w:rsidRPr="00905A7D">
              <w:rPr>
                <w:rFonts w:ascii="仿宋_GB2312"/>
                <w:sz w:val="21"/>
                <w:szCs w:val="21"/>
              </w:rPr>
              <w:t>周期内，</w:t>
            </w:r>
            <w:r w:rsidRPr="00905A7D">
              <w:rPr>
                <w:rFonts w:ascii="仿宋_GB2312" w:hint="eastAsia"/>
                <w:sz w:val="21"/>
                <w:szCs w:val="21"/>
              </w:rPr>
              <w:t>辖区内车辆</w:t>
            </w:r>
            <w:r w:rsidRPr="00905A7D">
              <w:rPr>
                <w:rFonts w:ascii="仿宋_GB2312"/>
                <w:sz w:val="21"/>
                <w:szCs w:val="21"/>
              </w:rPr>
              <w:t>轨迹完整率</w:t>
            </w:r>
            <w:r w:rsidRPr="00905A7D">
              <w:rPr>
                <w:rFonts w:ascii="仿宋_GB2312" w:hint="eastAsia"/>
                <w:sz w:val="21"/>
                <w:szCs w:val="21"/>
              </w:rPr>
              <w:t>分为</w:t>
            </w:r>
            <w:r w:rsidRPr="00905A7D">
              <w:rPr>
                <w:rFonts w:ascii="仿宋_GB2312"/>
                <w:sz w:val="21"/>
                <w:szCs w:val="21"/>
              </w:rPr>
              <w:t>三个梯度得分。</w:t>
            </w:r>
            <w:r w:rsidRPr="00905A7D">
              <w:rPr>
                <w:rFonts w:ascii="仿宋_GB2312" w:hint="eastAsia"/>
                <w:sz w:val="21"/>
                <w:szCs w:val="21"/>
              </w:rPr>
              <w:t>分别为低于</w:t>
            </w:r>
            <w:r w:rsidRPr="00905A7D">
              <w:rPr>
                <w:rFonts w:ascii="仿宋_GB2312"/>
                <w:sz w:val="21"/>
                <w:szCs w:val="21"/>
              </w:rPr>
              <w:t>70%</w:t>
            </w:r>
            <w:r w:rsidRPr="00905A7D">
              <w:rPr>
                <w:rFonts w:ascii="仿宋_GB2312" w:hint="eastAsia"/>
                <w:sz w:val="21"/>
                <w:szCs w:val="21"/>
              </w:rPr>
              <w:t>得0分，</w:t>
            </w:r>
            <w:r w:rsidRPr="00905A7D">
              <w:rPr>
                <w:rFonts w:ascii="仿宋_GB2312"/>
                <w:sz w:val="21"/>
                <w:szCs w:val="21"/>
              </w:rPr>
              <w:t xml:space="preserve"> 97%</w:t>
            </w:r>
            <w:r w:rsidRPr="00905A7D">
              <w:rPr>
                <w:rFonts w:ascii="仿宋_GB2312" w:hint="eastAsia"/>
                <w:sz w:val="21"/>
                <w:szCs w:val="21"/>
              </w:rPr>
              <w:t>得16分，</w:t>
            </w:r>
            <w:r w:rsidRPr="00905A7D">
              <w:rPr>
                <w:rFonts w:ascii="仿宋_GB2312"/>
                <w:sz w:val="21"/>
                <w:szCs w:val="21"/>
              </w:rPr>
              <w:t>100%</w:t>
            </w:r>
            <w:r w:rsidRPr="00905A7D">
              <w:rPr>
                <w:rFonts w:ascii="仿宋_GB2312" w:hint="eastAsia"/>
                <w:sz w:val="21"/>
                <w:szCs w:val="21"/>
              </w:rPr>
              <w:t>得20分；</w:t>
            </w:r>
            <w:r w:rsidRPr="00905A7D">
              <w:rPr>
                <w:rFonts w:ascii="仿宋_GB2312"/>
                <w:sz w:val="21"/>
                <w:szCs w:val="21"/>
              </w:rPr>
              <w:t>轨迹完整</w:t>
            </w:r>
            <w:r w:rsidRPr="00905A7D">
              <w:rPr>
                <w:rFonts w:ascii="仿宋_GB2312" w:hint="eastAsia"/>
                <w:sz w:val="21"/>
                <w:szCs w:val="21"/>
              </w:rPr>
              <w:t>率</w:t>
            </w:r>
            <w:r w:rsidRPr="00905A7D">
              <w:rPr>
                <w:rFonts w:ascii="仿宋_GB2312"/>
                <w:sz w:val="21"/>
                <w:szCs w:val="21"/>
              </w:rPr>
              <w:t>在</w:t>
            </w:r>
            <w:r w:rsidRPr="00905A7D">
              <w:rPr>
                <w:rFonts w:ascii="仿宋_GB2312" w:hint="eastAsia"/>
                <w:sz w:val="21"/>
                <w:szCs w:val="21"/>
              </w:rPr>
              <w:t>7</w:t>
            </w:r>
            <w:r w:rsidRPr="00905A7D">
              <w:rPr>
                <w:rFonts w:ascii="仿宋_GB2312"/>
                <w:sz w:val="21"/>
                <w:szCs w:val="21"/>
              </w:rPr>
              <w:t>0%</w:t>
            </w:r>
            <w:r w:rsidRPr="00905A7D">
              <w:rPr>
                <w:rFonts w:ascii="仿宋_GB2312" w:hint="eastAsia"/>
                <w:sz w:val="21"/>
                <w:szCs w:val="21"/>
              </w:rPr>
              <w:t>至97</w:t>
            </w:r>
            <w:r w:rsidRPr="00905A7D">
              <w:rPr>
                <w:rFonts w:ascii="仿宋_GB2312"/>
                <w:sz w:val="21"/>
                <w:szCs w:val="21"/>
              </w:rPr>
              <w:t>%之间的</w:t>
            </w:r>
            <w:r w:rsidRPr="00905A7D">
              <w:rPr>
                <w:rFonts w:ascii="仿宋_GB2312" w:hint="eastAsia"/>
                <w:sz w:val="21"/>
                <w:szCs w:val="21"/>
              </w:rPr>
              <w:t>，每高于70%</w:t>
            </w:r>
            <w:r w:rsidRPr="00905A7D">
              <w:rPr>
                <w:rFonts w:ascii="仿宋_GB2312"/>
                <w:sz w:val="21"/>
                <w:szCs w:val="21"/>
              </w:rPr>
              <w:t>一个百分点得</w:t>
            </w:r>
            <w:r w:rsidRPr="00905A7D">
              <w:rPr>
                <w:rFonts w:ascii="仿宋_GB2312" w:hint="eastAsia"/>
                <w:sz w:val="21"/>
                <w:szCs w:val="21"/>
              </w:rPr>
              <w:t>0.59分，</w:t>
            </w:r>
            <w:r w:rsidRPr="00905A7D">
              <w:rPr>
                <w:rFonts w:ascii="仿宋_GB2312"/>
                <w:sz w:val="21"/>
                <w:szCs w:val="21"/>
              </w:rPr>
              <w:t>不足一个百分点按比重线性得分</w:t>
            </w:r>
            <w:r w:rsidRPr="00905A7D">
              <w:rPr>
                <w:rFonts w:ascii="仿宋_GB2312" w:hint="eastAsia"/>
                <w:sz w:val="21"/>
                <w:szCs w:val="21"/>
              </w:rPr>
              <w:t>；</w:t>
            </w:r>
            <w:r w:rsidRPr="00905A7D">
              <w:rPr>
                <w:rFonts w:ascii="仿宋_GB2312"/>
                <w:sz w:val="21"/>
                <w:szCs w:val="21"/>
              </w:rPr>
              <w:t>轨迹完整率在</w:t>
            </w:r>
            <w:r w:rsidRPr="00905A7D">
              <w:rPr>
                <w:rFonts w:ascii="仿宋_GB2312" w:hint="eastAsia"/>
                <w:sz w:val="21"/>
                <w:szCs w:val="21"/>
              </w:rPr>
              <w:t>97</w:t>
            </w:r>
            <w:r w:rsidRPr="00905A7D">
              <w:rPr>
                <w:rFonts w:ascii="仿宋_GB2312"/>
                <w:sz w:val="21"/>
                <w:szCs w:val="21"/>
              </w:rPr>
              <w:t>%-100%之间的，每高于</w:t>
            </w:r>
            <w:r w:rsidRPr="00905A7D">
              <w:rPr>
                <w:rFonts w:ascii="仿宋_GB2312" w:hint="eastAsia"/>
                <w:sz w:val="21"/>
                <w:szCs w:val="21"/>
              </w:rPr>
              <w:t>97</w:t>
            </w:r>
            <w:r w:rsidRPr="00905A7D">
              <w:rPr>
                <w:rFonts w:ascii="仿宋_GB2312"/>
                <w:sz w:val="21"/>
                <w:szCs w:val="21"/>
              </w:rPr>
              <w:t>%一个百分点</w:t>
            </w:r>
            <w:r w:rsidRPr="00905A7D">
              <w:rPr>
                <w:rFonts w:ascii="仿宋_GB2312" w:hint="eastAsia"/>
                <w:sz w:val="21"/>
                <w:szCs w:val="21"/>
              </w:rPr>
              <w:t>得1.33分，不足</w:t>
            </w:r>
            <w:r w:rsidRPr="00905A7D">
              <w:rPr>
                <w:rFonts w:ascii="仿宋_GB2312"/>
                <w:sz w:val="21"/>
                <w:szCs w:val="21"/>
              </w:rPr>
              <w:t>一个百分点</w:t>
            </w:r>
            <w:r w:rsidRPr="00905A7D">
              <w:rPr>
                <w:rFonts w:ascii="仿宋_GB2312" w:hint="eastAsia"/>
                <w:sz w:val="21"/>
                <w:szCs w:val="21"/>
              </w:rPr>
              <w:t>按比重</w:t>
            </w:r>
            <w:r w:rsidRPr="00905A7D">
              <w:rPr>
                <w:rFonts w:ascii="仿宋_GB2312"/>
                <w:sz w:val="21"/>
                <w:szCs w:val="21"/>
              </w:rPr>
              <w:t>线性得分</w:t>
            </w:r>
            <w:r w:rsidRPr="00905A7D">
              <w:rPr>
                <w:rFonts w:ascii="仿宋_GB2312" w:hint="eastAsia"/>
                <w:sz w:val="21"/>
                <w:szCs w:val="21"/>
              </w:rPr>
              <w:t>；</w:t>
            </w:r>
            <w:r w:rsidRPr="00905A7D">
              <w:rPr>
                <w:rFonts w:ascii="仿宋_GB2312"/>
                <w:sz w:val="21"/>
                <w:szCs w:val="21"/>
              </w:rPr>
              <w:t>总分</w:t>
            </w:r>
            <w:r w:rsidRPr="00905A7D">
              <w:rPr>
                <w:rFonts w:ascii="仿宋_GB2312" w:hint="eastAsia"/>
                <w:sz w:val="21"/>
                <w:szCs w:val="21"/>
              </w:rPr>
              <w:t>20分。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827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数据合格率（</w:t>
            </w:r>
            <w:r w:rsidRPr="00905A7D">
              <w:rPr>
                <w:rFonts w:hint="eastAsia"/>
                <w:sz w:val="21"/>
                <w:szCs w:val="21"/>
              </w:rPr>
              <w:t>5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rFonts w:ascii="仿宋_GB2312" w:hint="eastAsia"/>
                <w:sz w:val="21"/>
                <w:szCs w:val="21"/>
              </w:rPr>
              <w:t>统计</w:t>
            </w:r>
            <w:r w:rsidRPr="00905A7D">
              <w:rPr>
                <w:rFonts w:ascii="仿宋_GB2312"/>
                <w:sz w:val="21"/>
                <w:szCs w:val="21"/>
              </w:rPr>
              <w:t>周期内，</w:t>
            </w:r>
            <w:r w:rsidRPr="00905A7D">
              <w:rPr>
                <w:rFonts w:ascii="仿宋_GB2312" w:hint="eastAsia"/>
                <w:sz w:val="21"/>
                <w:szCs w:val="21"/>
              </w:rPr>
              <w:t>辖区内数据</w:t>
            </w:r>
            <w:r w:rsidRPr="00905A7D">
              <w:rPr>
                <w:rFonts w:ascii="仿宋_GB2312"/>
                <w:sz w:val="21"/>
                <w:szCs w:val="21"/>
              </w:rPr>
              <w:t>合格率</w:t>
            </w:r>
            <w:r w:rsidRPr="00905A7D">
              <w:rPr>
                <w:rFonts w:ascii="仿宋_GB2312" w:hint="eastAsia"/>
                <w:sz w:val="21"/>
                <w:szCs w:val="21"/>
              </w:rPr>
              <w:t>低于100%的，每低1个百分点扣0</w:t>
            </w:r>
            <w:r w:rsidRPr="00905A7D">
              <w:rPr>
                <w:rFonts w:ascii="仿宋_GB2312"/>
                <w:sz w:val="21"/>
                <w:szCs w:val="21"/>
              </w:rPr>
              <w:t>.1</w:t>
            </w:r>
            <w:r w:rsidRPr="00905A7D">
              <w:rPr>
                <w:rFonts w:ascii="仿宋_GB2312" w:hint="eastAsia"/>
                <w:sz w:val="21"/>
                <w:szCs w:val="21"/>
              </w:rPr>
              <w:t>分，低于</w:t>
            </w:r>
            <w:r w:rsidRPr="00905A7D">
              <w:rPr>
                <w:rFonts w:ascii="仿宋_GB2312"/>
                <w:sz w:val="21"/>
                <w:szCs w:val="21"/>
              </w:rPr>
              <w:t>80%</w:t>
            </w:r>
            <w:r w:rsidRPr="00905A7D">
              <w:rPr>
                <w:rFonts w:ascii="仿宋_GB2312" w:hint="eastAsia"/>
                <w:sz w:val="21"/>
                <w:szCs w:val="21"/>
              </w:rPr>
              <w:t>得0分，</w:t>
            </w:r>
            <w:r w:rsidRPr="00905A7D">
              <w:rPr>
                <w:rFonts w:ascii="仿宋_GB2312"/>
                <w:sz w:val="21"/>
                <w:szCs w:val="21"/>
              </w:rPr>
              <w:t>总分</w:t>
            </w:r>
            <w:r w:rsidRPr="00905A7D">
              <w:rPr>
                <w:rFonts w:ascii="仿宋_GB2312" w:hint="eastAsia"/>
                <w:sz w:val="21"/>
                <w:szCs w:val="21"/>
              </w:rPr>
              <w:t>5分</w:t>
            </w:r>
            <w:r w:rsidRPr="00905A7D">
              <w:rPr>
                <w:rFonts w:ascii="仿宋_GB2312"/>
                <w:sz w:val="21"/>
                <w:szCs w:val="21"/>
              </w:rPr>
              <w:t>。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781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卫星定位漂移车辆率（</w:t>
            </w:r>
            <w:r w:rsidRPr="00905A7D">
              <w:rPr>
                <w:rFonts w:hint="eastAsia"/>
                <w:sz w:val="21"/>
                <w:szCs w:val="21"/>
              </w:rPr>
              <w:t>10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rFonts w:hint="eastAsia"/>
                <w:sz w:val="21"/>
                <w:szCs w:val="21"/>
              </w:rPr>
              <w:t>10</w:t>
            </w:r>
            <w:r w:rsidRPr="00905A7D">
              <w:rPr>
                <w:sz w:val="21"/>
                <w:szCs w:val="21"/>
              </w:rPr>
              <w:t>-</w:t>
            </w:r>
            <w:r w:rsidRPr="00905A7D">
              <w:rPr>
                <w:sz w:val="21"/>
                <w:szCs w:val="21"/>
              </w:rPr>
              <w:t>卫星定位漂移车辆率</w:t>
            </w:r>
            <w:r w:rsidRPr="00905A7D">
              <w:rPr>
                <w:sz w:val="21"/>
                <w:szCs w:val="21"/>
              </w:rPr>
              <w:t>*</w:t>
            </w:r>
            <w:r w:rsidRPr="00905A7D">
              <w:rPr>
                <w:rFonts w:hint="eastAsia"/>
                <w:sz w:val="21"/>
                <w:szCs w:val="21"/>
              </w:rPr>
              <w:t>10</w:t>
            </w:r>
            <w:r w:rsidRPr="00905A7D">
              <w:rPr>
                <w:sz w:val="21"/>
                <w:szCs w:val="21"/>
              </w:rPr>
              <w:t>，高于</w:t>
            </w:r>
            <w:r w:rsidRPr="00905A7D">
              <w:rPr>
                <w:sz w:val="21"/>
                <w:szCs w:val="21"/>
              </w:rPr>
              <w:t>5%</w:t>
            </w:r>
            <w:r w:rsidRPr="00905A7D">
              <w:rPr>
                <w:sz w:val="21"/>
                <w:szCs w:val="21"/>
              </w:rPr>
              <w:t>不得分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905A7D">
        <w:trPr>
          <w:trHeight w:val="780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平台查岗响应率</w:t>
            </w:r>
          </w:p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（</w:t>
            </w:r>
            <w:r w:rsidRPr="00905A7D">
              <w:rPr>
                <w:sz w:val="21"/>
                <w:szCs w:val="21"/>
              </w:rPr>
              <w:t>5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平台查岗响应率</w:t>
            </w:r>
            <w:r w:rsidRPr="00905A7D">
              <w:rPr>
                <w:sz w:val="21"/>
                <w:szCs w:val="21"/>
              </w:rPr>
              <w:t>*5</w:t>
            </w:r>
          </w:p>
        </w:tc>
        <w:tc>
          <w:tcPr>
            <w:tcW w:w="1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1428"/>
        </w:trPr>
        <w:tc>
          <w:tcPr>
            <w:tcW w:w="1139" w:type="dxa"/>
            <w:vMerge w:val="restart"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运营管理</w:t>
            </w:r>
          </w:p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（</w:t>
            </w:r>
            <w:r w:rsidRPr="00905A7D">
              <w:rPr>
                <w:sz w:val="21"/>
                <w:szCs w:val="21"/>
              </w:rPr>
              <w:t>40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19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应急处置（</w:t>
            </w:r>
            <w:r w:rsidRPr="00905A7D">
              <w:rPr>
                <w:sz w:val="21"/>
                <w:szCs w:val="21"/>
              </w:rPr>
              <w:t>5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检查平台技术应急方案和应急报警处置方案。随机抽查应急记录和日常值班记录，发现不吻合的该项不得分。检查业务上的应急处置方案，系列应急处置联动流程等。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2834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档案管理（</w:t>
            </w:r>
            <w:r w:rsidRPr="00905A7D">
              <w:rPr>
                <w:sz w:val="21"/>
                <w:szCs w:val="21"/>
              </w:rPr>
              <w:t>15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建立运营车辆台帐；建立交接班记录台账；建立每日离线车辆排查报表；制作每日停班车辆报表；制作终端维护报表；违章车辆汇总表（含超速，疲劳驾驶等），该项需抄送给企业和管理部门。</w:t>
            </w:r>
          </w:p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以上档案数值有出入的，以平台原始数据为准，错误档案全部不得分。缺失一项扣</w:t>
            </w:r>
            <w:r w:rsidRPr="00905A7D">
              <w:rPr>
                <w:sz w:val="21"/>
                <w:szCs w:val="21"/>
              </w:rPr>
              <w:t>4</w:t>
            </w:r>
            <w:r w:rsidRPr="00905A7D">
              <w:rPr>
                <w:sz w:val="21"/>
                <w:szCs w:val="21"/>
              </w:rPr>
              <w:t>分，三项以上缺失该次考评定为</w:t>
            </w:r>
            <w:r w:rsidRPr="00905A7D">
              <w:rPr>
                <w:sz w:val="21"/>
                <w:szCs w:val="21"/>
              </w:rPr>
              <w:t>0</w:t>
            </w:r>
            <w:r w:rsidRPr="00905A7D">
              <w:rPr>
                <w:sz w:val="21"/>
                <w:szCs w:val="21"/>
              </w:rPr>
              <w:t>分。未抄送</w:t>
            </w:r>
            <w:r w:rsidRPr="00905A7D">
              <w:rPr>
                <w:rFonts w:hint="eastAsia"/>
                <w:sz w:val="21"/>
                <w:szCs w:val="21"/>
              </w:rPr>
              <w:t>违法违规</w:t>
            </w:r>
            <w:r w:rsidRPr="00905A7D">
              <w:rPr>
                <w:sz w:val="21"/>
                <w:szCs w:val="21"/>
              </w:rPr>
              <w:t>车辆台帐给企业和管理部门的，该项不得分。</w:t>
            </w:r>
          </w:p>
        </w:tc>
        <w:tc>
          <w:tcPr>
            <w:tcW w:w="1074" w:type="dxa"/>
            <w:tcBorders>
              <w:top w:val="single" w:sz="4" w:space="0" w:color="auto"/>
              <w:right w:val="single" w:sz="4" w:space="0" w:color="auto"/>
            </w:tcBorders>
          </w:tcPr>
          <w:p w:rsidR="00110B18" w:rsidRPr="00905A7D" w:rsidRDefault="00110B18" w:rsidP="0047774F">
            <w:pPr>
              <w:widowControl/>
              <w:ind w:firstLineChars="0" w:firstLine="0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1288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终端维护（</w:t>
            </w:r>
            <w:r w:rsidRPr="00905A7D">
              <w:rPr>
                <w:sz w:val="21"/>
                <w:szCs w:val="21"/>
              </w:rPr>
              <w:t>5</w:t>
            </w:r>
            <w:r w:rsidRPr="00905A7D">
              <w:rPr>
                <w:sz w:val="21"/>
                <w:szCs w:val="21"/>
              </w:rPr>
              <w:t>分）</w:t>
            </w:r>
          </w:p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5016" w:type="dxa"/>
            <w:tcBorders>
              <w:lef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有相应的维护档案，并且和终端维护报表记录相符的得分，无特殊情况（特殊情况需有相应记录）没有在</w:t>
            </w:r>
            <w:r w:rsidRPr="00905A7D">
              <w:rPr>
                <w:sz w:val="21"/>
                <w:szCs w:val="21"/>
              </w:rPr>
              <w:t>24</w:t>
            </w:r>
            <w:r w:rsidRPr="00905A7D">
              <w:rPr>
                <w:sz w:val="21"/>
                <w:szCs w:val="21"/>
              </w:rPr>
              <w:t>小时内响应的，每辆车扣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分。</w:t>
            </w:r>
          </w:p>
        </w:tc>
        <w:tc>
          <w:tcPr>
            <w:tcW w:w="1074" w:type="dxa"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420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车辆数据保存情况（</w:t>
            </w:r>
            <w:r w:rsidRPr="00905A7D">
              <w:rPr>
                <w:sz w:val="21"/>
                <w:szCs w:val="21"/>
              </w:rPr>
              <w:t>3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违法</w:t>
            </w:r>
            <w:r w:rsidRPr="00905A7D">
              <w:rPr>
                <w:rFonts w:hint="eastAsia"/>
                <w:sz w:val="21"/>
                <w:szCs w:val="21"/>
              </w:rPr>
              <w:t>违规</w:t>
            </w:r>
            <w:r w:rsidRPr="00905A7D">
              <w:rPr>
                <w:sz w:val="21"/>
                <w:szCs w:val="21"/>
              </w:rPr>
              <w:t>驾驶及处理信息存档情况（其中动态监控数据应当至少保存</w:t>
            </w:r>
            <w:r w:rsidRPr="00905A7D">
              <w:rPr>
                <w:sz w:val="21"/>
                <w:szCs w:val="21"/>
              </w:rPr>
              <w:t>6</w:t>
            </w:r>
            <w:r w:rsidRPr="00905A7D">
              <w:rPr>
                <w:sz w:val="21"/>
                <w:szCs w:val="21"/>
              </w:rPr>
              <w:t>个月，违法驾驶信息及处理情况应当至少保存</w:t>
            </w:r>
            <w:r w:rsidRPr="00905A7D">
              <w:rPr>
                <w:sz w:val="21"/>
                <w:szCs w:val="21"/>
              </w:rPr>
              <w:t>3</w:t>
            </w:r>
            <w:r w:rsidRPr="00905A7D">
              <w:rPr>
                <w:sz w:val="21"/>
                <w:szCs w:val="21"/>
              </w:rPr>
              <w:t>年），未保存的扣</w:t>
            </w:r>
            <w:r w:rsidRPr="00905A7D">
              <w:rPr>
                <w:sz w:val="21"/>
                <w:szCs w:val="21"/>
              </w:rPr>
              <w:t>3</w:t>
            </w:r>
            <w:r w:rsidRPr="00905A7D">
              <w:rPr>
                <w:sz w:val="21"/>
                <w:szCs w:val="21"/>
              </w:rPr>
              <w:t>分。</w:t>
            </w:r>
          </w:p>
        </w:tc>
        <w:tc>
          <w:tcPr>
            <w:tcW w:w="107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1199"/>
        </w:trPr>
        <w:tc>
          <w:tcPr>
            <w:tcW w:w="1139" w:type="dxa"/>
            <w:vMerge/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配合协调管理部门情况（</w:t>
            </w:r>
            <w:r w:rsidRPr="00905A7D">
              <w:rPr>
                <w:sz w:val="21"/>
                <w:szCs w:val="21"/>
              </w:rPr>
              <w:t>2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按要求完成各级管理部门下达的各项工作，包括下达文件的执行情况、技术要求的落实情况等，未完成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次扣</w:t>
            </w:r>
            <w:r w:rsidRPr="00905A7D">
              <w:rPr>
                <w:sz w:val="21"/>
                <w:szCs w:val="21"/>
              </w:rPr>
              <w:t>1</w:t>
            </w:r>
            <w:r w:rsidRPr="00905A7D">
              <w:rPr>
                <w:sz w:val="21"/>
                <w:szCs w:val="21"/>
              </w:rPr>
              <w:t>分。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</w:tr>
      <w:tr w:rsidR="00110B18" w:rsidRPr="00905A7D" w:rsidTr="00303BA2">
        <w:trPr>
          <w:trHeight w:val="1191"/>
        </w:trPr>
        <w:tc>
          <w:tcPr>
            <w:tcW w:w="1139" w:type="dxa"/>
            <w:vMerge/>
            <w:tcBorders>
              <w:bottom w:val="single" w:sz="4" w:space="0" w:color="000000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jc w:val="center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车辆实时监控情况（</w:t>
            </w:r>
            <w:r w:rsidRPr="00905A7D">
              <w:rPr>
                <w:sz w:val="21"/>
                <w:szCs w:val="21"/>
              </w:rPr>
              <w:t>10</w:t>
            </w:r>
            <w:r w:rsidRPr="00905A7D">
              <w:rPr>
                <w:sz w:val="21"/>
                <w:szCs w:val="21"/>
              </w:rPr>
              <w:t>分）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  <w:r w:rsidRPr="00905A7D">
              <w:rPr>
                <w:sz w:val="21"/>
                <w:szCs w:val="21"/>
              </w:rPr>
              <w:t>终端连通情况、人员实时监控情况、违章违规情况推送、异常情况推送等，按实际情况给分。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0B18" w:rsidRPr="00905A7D" w:rsidRDefault="00110B18" w:rsidP="0047774F">
            <w:pPr>
              <w:ind w:firstLineChars="0" w:firstLine="0"/>
              <w:rPr>
                <w:sz w:val="21"/>
                <w:szCs w:val="21"/>
              </w:rPr>
            </w:pPr>
          </w:p>
        </w:tc>
      </w:tr>
    </w:tbl>
    <w:p w:rsidR="00905A7D" w:rsidRPr="00905A7D" w:rsidRDefault="00110B18" w:rsidP="0047774F">
      <w:pPr>
        <w:ind w:firstLineChars="0" w:firstLine="0"/>
        <w:rPr>
          <w:b/>
          <w:sz w:val="21"/>
          <w:szCs w:val="21"/>
        </w:rPr>
      </w:pPr>
      <w:r w:rsidRPr="00905A7D">
        <w:rPr>
          <w:b/>
          <w:sz w:val="21"/>
          <w:szCs w:val="21"/>
        </w:rPr>
        <w:t>考核时间：</w:t>
      </w:r>
      <w:r w:rsidRPr="00905A7D">
        <w:rPr>
          <w:b/>
          <w:sz w:val="21"/>
          <w:szCs w:val="21"/>
        </w:rPr>
        <w:t xml:space="preserve">                  </w:t>
      </w:r>
      <w:r w:rsidR="00905A7D">
        <w:rPr>
          <w:rFonts w:hint="eastAsia"/>
          <w:b/>
          <w:sz w:val="21"/>
          <w:szCs w:val="21"/>
        </w:rPr>
        <w:t xml:space="preserve">                   </w:t>
      </w:r>
      <w:r w:rsidRPr="00905A7D">
        <w:rPr>
          <w:b/>
          <w:sz w:val="21"/>
          <w:szCs w:val="21"/>
        </w:rPr>
        <w:t xml:space="preserve">  </w:t>
      </w:r>
      <w:r w:rsidRPr="00905A7D">
        <w:rPr>
          <w:b/>
          <w:sz w:val="21"/>
          <w:szCs w:val="21"/>
        </w:rPr>
        <w:t>被考核单位（盖章）：</w:t>
      </w:r>
    </w:p>
    <w:p w:rsidR="00E95867" w:rsidRPr="00905A7D" w:rsidRDefault="00110B18" w:rsidP="00905A7D">
      <w:pPr>
        <w:ind w:firstLineChars="0" w:firstLine="0"/>
        <w:rPr>
          <w:b/>
          <w:sz w:val="21"/>
          <w:szCs w:val="21"/>
        </w:rPr>
      </w:pPr>
      <w:r w:rsidRPr="00905A7D">
        <w:rPr>
          <w:b/>
          <w:sz w:val="21"/>
          <w:szCs w:val="21"/>
        </w:rPr>
        <w:t>考核小组成员签名：</w:t>
      </w:r>
    </w:p>
    <w:sectPr w:rsidR="00E95867" w:rsidRPr="00905A7D" w:rsidSect="00E252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436" w:charSpace="250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358" w:rsidRDefault="00B04358" w:rsidP="00110B18">
      <w:pPr>
        <w:ind w:firstLine="640"/>
      </w:pPr>
      <w:r>
        <w:separator/>
      </w:r>
    </w:p>
  </w:endnote>
  <w:endnote w:type="continuationSeparator" w:id="1">
    <w:p w:rsidR="00B04358" w:rsidRDefault="00B04358" w:rsidP="00110B18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0D" w:rsidRDefault="00B9420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0D" w:rsidRDefault="00B9420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0D" w:rsidRDefault="00B942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358" w:rsidRDefault="00B04358" w:rsidP="00110B18">
      <w:pPr>
        <w:ind w:firstLine="640"/>
      </w:pPr>
      <w:r>
        <w:separator/>
      </w:r>
    </w:p>
  </w:footnote>
  <w:footnote w:type="continuationSeparator" w:id="1">
    <w:p w:rsidR="00B04358" w:rsidRDefault="00B04358" w:rsidP="00110B18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0D" w:rsidRDefault="00B9420D" w:rsidP="0047774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0D" w:rsidRDefault="00B9420D" w:rsidP="0047774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0D" w:rsidRDefault="00B942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66"/>
  <w:drawingGridVerticalSpacing w:val="218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0B18"/>
    <w:rsid w:val="000F70E0"/>
    <w:rsid w:val="00110B18"/>
    <w:rsid w:val="0017094B"/>
    <w:rsid w:val="003C5D85"/>
    <w:rsid w:val="003F79D3"/>
    <w:rsid w:val="0047774F"/>
    <w:rsid w:val="00550F40"/>
    <w:rsid w:val="00603ABB"/>
    <w:rsid w:val="00880077"/>
    <w:rsid w:val="00905A7D"/>
    <w:rsid w:val="00B04358"/>
    <w:rsid w:val="00B77044"/>
    <w:rsid w:val="00B9420D"/>
    <w:rsid w:val="00BD26C6"/>
    <w:rsid w:val="00C602C7"/>
    <w:rsid w:val="00E25286"/>
    <w:rsid w:val="00E95867"/>
    <w:rsid w:val="00EF2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B18"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0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0B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0B1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0B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宋彩惠</dc:creator>
  <cp:lastModifiedBy>宋彩惠</cp:lastModifiedBy>
  <cp:revision>7</cp:revision>
  <cp:lastPrinted>2021-05-19T10:09:00Z</cp:lastPrinted>
  <dcterms:created xsi:type="dcterms:W3CDTF">2021-05-19T09:40:00Z</dcterms:created>
  <dcterms:modified xsi:type="dcterms:W3CDTF">2021-08-31T12:58:00Z</dcterms:modified>
</cp:coreProperties>
</file>