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</w:rPr>
        <w:t>福州市交通运输综合执法支队20</w:t>
      </w:r>
      <w:bookmarkStart w:id="0" w:name="_GoBack"/>
      <w:bookmarkEnd w:id="0"/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</w:rPr>
        <w:t>22年第</w:t>
      </w:r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  <w:lang w:eastAsia="zh-CN"/>
        </w:rPr>
        <w:t>四</w:t>
      </w:r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</w:rPr>
        <w:t>季度双随机抽查工作情况汇总表(</w:t>
      </w:r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  <w:lang w:eastAsia="zh-CN"/>
        </w:rPr>
        <w:t>高新</w:t>
      </w:r>
      <w:r>
        <w:rPr>
          <w:rFonts w:hint="eastAsia" w:ascii="仿宋_GB2312" w:eastAsia="仿宋_GB2312" w:cs="宋体"/>
          <w:b/>
          <w:color w:val="333333"/>
          <w:kern w:val="0"/>
          <w:sz w:val="36"/>
          <w:szCs w:val="36"/>
          <w:shd w:val="clear" w:color="auto" w:fill="FFFFFF"/>
        </w:rPr>
        <w:t>区）</w:t>
      </w:r>
    </w:p>
    <w:tbl>
      <w:tblPr>
        <w:tblStyle w:val="3"/>
        <w:tblW w:w="1464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75"/>
        <w:gridCol w:w="1559"/>
        <w:gridCol w:w="1618"/>
        <w:gridCol w:w="1643"/>
        <w:gridCol w:w="2835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市场主体名称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行业类型</w:t>
            </w:r>
          </w:p>
        </w:tc>
        <w:tc>
          <w:tcPr>
            <w:tcW w:w="1618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随机抽查人员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现场时间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抽查结果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处理情况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福州市江湖工匠汽车服务有限公司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维修企业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auto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施孝春、康志鹏、汪耀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.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  <w: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.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正常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lang w:val="en-US" w:eastAsia="zh-CN"/>
              </w:rPr>
              <w:t>福建福汽汽车租赁有限责任公司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租赁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auto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kern w:val="0"/>
                <w:sz w:val="30"/>
                <w:szCs w:val="30"/>
                <w:shd w:val="clear" w:color="auto" w:fill="FFFFFF"/>
              </w:rPr>
              <w:t>汪耀、康志鹏、刘英赐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2022.12.24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正常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地址变更：福州高新区高新大道7号福汽集团12层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福建叙成冷链物流有限公司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货运企业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林辉、汪耀、林昊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2022.10.20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注销该运输企业的《道路运输经营许可证》</w:t>
            </w:r>
          </w:p>
        </w:tc>
        <w:tc>
          <w:tcPr>
            <w:tcW w:w="226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高新区交通运输局已于2022年8月5日注销该运输企业的《道路运输经营许可证》，经执法人员电话核实，该企业确无开展道路运输相关业务，企业性质实质已变更为非运输企业，执法人员要求其依照规定经营范围合法经营，并及时更新企业信息。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福州澜瑞物流有限公司</w:t>
            </w:r>
          </w:p>
        </w:tc>
        <w:tc>
          <w:tcPr>
            <w:tcW w:w="1559" w:type="dxa"/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 w:ascii="Calibri" w:hAnsi="Calibri" w:eastAsia="仿宋" w:cs="Arial"/>
                <w:kern w:val="2"/>
                <w:sz w:val="30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货运企业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刘英赐、林昊、施孝春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2022.12.09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因疫情原因，自2022年年初至今未开展任何道路运输业务，也未开展任何业务培训活动，企业现已停业，原办公场所现已关停</w:t>
            </w:r>
          </w:p>
        </w:tc>
        <w:tc>
          <w:tcPr>
            <w:tcW w:w="226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执法人员将根据检查情况反馈区交通运输局，后续加强监管。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福州途达汽车服务有限公司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Calibri" w:hAnsi="Calibri" w:eastAsia="仿宋" w:cs="Arial"/>
                <w:kern w:val="2"/>
                <w:sz w:val="30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维修企业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林昊、刘英赐、康志鹏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default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2022.12.09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sz w:val="30"/>
                <w:lang w:val="en-US" w:eastAsia="zh-CN"/>
              </w:rPr>
              <w:t>合格</w:t>
            </w:r>
          </w:p>
        </w:tc>
        <w:tc>
          <w:tcPr>
            <w:tcW w:w="226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exact"/>
        </w:trPr>
        <w:tc>
          <w:tcPr>
            <w:tcW w:w="82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闽侯县南屿镇优行客汽车维修店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  <w:t>维修企业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林辉、施孝春、汪耀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2022.12.14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经现场检查发现，该企业已搬离原营业执照注册地址，也无法与其企业法人取得联系</w:t>
            </w:r>
          </w:p>
        </w:tc>
        <w:tc>
          <w:tcPr>
            <w:tcW w:w="2268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Calibri" w:hAnsi="Calibri" w:eastAsia="仿宋" w:cs="Arial"/>
                <w:kern w:val="2"/>
                <w:sz w:val="24"/>
                <w:szCs w:val="24"/>
                <w:lang w:val="en-US" w:eastAsia="zh-CN" w:bidi="ar-SA"/>
              </w:rPr>
              <w:t>执法人员与区交通运输局进行联系，确定其已停止机动车维修业务的相关业务经营，执法人员出具告知函要求区交通运输局撤销其备案材料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仿宋_GB2312" w:hAnsi="仿宋" w:eastAsia="仿宋_GB2312" w:cs="仿宋"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jRjOGQ5MTNlZGU3MjdjOGE1Zjc2MzJjZTFkNDMifQ=="/>
  </w:docVars>
  <w:rsids>
    <w:rsidRoot w:val="00000000"/>
    <w:rsid w:val="059B0687"/>
    <w:rsid w:val="09FE6821"/>
    <w:rsid w:val="0CD36D35"/>
    <w:rsid w:val="0CDA558D"/>
    <w:rsid w:val="10AE1E56"/>
    <w:rsid w:val="121421CD"/>
    <w:rsid w:val="15EB7A2E"/>
    <w:rsid w:val="16603883"/>
    <w:rsid w:val="213279DB"/>
    <w:rsid w:val="25CA6BE0"/>
    <w:rsid w:val="28745B88"/>
    <w:rsid w:val="2A22768C"/>
    <w:rsid w:val="2F703A59"/>
    <w:rsid w:val="3A56375E"/>
    <w:rsid w:val="3B660E9A"/>
    <w:rsid w:val="3D006E5E"/>
    <w:rsid w:val="3F850609"/>
    <w:rsid w:val="40CB12E8"/>
    <w:rsid w:val="477560DD"/>
    <w:rsid w:val="48BC5C07"/>
    <w:rsid w:val="499C34E5"/>
    <w:rsid w:val="49F106D4"/>
    <w:rsid w:val="4D7348F9"/>
    <w:rsid w:val="4E7D6AE7"/>
    <w:rsid w:val="52A9700F"/>
    <w:rsid w:val="548B1076"/>
    <w:rsid w:val="57C06329"/>
    <w:rsid w:val="5A5028DC"/>
    <w:rsid w:val="5D9E60DF"/>
    <w:rsid w:val="5FD67665"/>
    <w:rsid w:val="69AD7328"/>
    <w:rsid w:val="74EB7721"/>
    <w:rsid w:val="768538FA"/>
    <w:rsid w:val="79B76222"/>
    <w:rsid w:val="7BF109CF"/>
    <w:rsid w:val="7C4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620</Characters>
  <Lines>0</Lines>
  <Paragraphs>0</Paragraphs>
  <TotalTime>1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2023-02-06T01:58:53Z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49815E6401AC438CB25962965E4A8346</vt:lpwstr>
  </property>
</Properties>
</file>