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spacing w:val="-6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spacing w:val="-6"/>
          <w:kern w:val="2"/>
          <w:sz w:val="28"/>
          <w:szCs w:val="28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岛际和农村水路客运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发展建设</w:t>
      </w: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  <w:lang w:val="en-US" w:eastAsia="zh-CN" w:bidi="ar-SA"/>
        </w:rPr>
        <w:t>补贴项目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  <w:lang w:val="en-US" w:eastAsia="zh-CN" w:bidi="ar-SA"/>
        </w:rPr>
        <w:t>申报材料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一、新建岛际和农村水路客（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渡）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运船舶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1.船舶建造合同。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2.项目资金证明文件。包含实际支付凭证、发票，地方财政资金投入文件及支付凭证。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3.项目交工验收证明文件。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4.申请报告。须写明申请理由、建设规模、建设进度、验收情况、造价、资金筹措、拟申请的补助资金等信息。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水路客运码头新建、改建、维护（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含配套安全设施更新改造)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1.项目建造合同。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2.项目资金证明文件。包含实际支付凭证、发票，地方财政资金投入文件及支付凭证。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3.项目交工验收证明文件及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《港口经营许可证》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4.申请报告。须写明申请理由、建设规模、建设进度、验收情况、造价、资金筹措、拟申请的补助资金等信息。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三、陆岛交通码头新建、改建、维护（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含配套安全设施更新改造)</w:t>
      </w:r>
      <w:r>
        <w:rPr>
          <w:rFonts w:hint="eastAsia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1.项目建造合同。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2.项目资金证明文件。包含实际支付凭证、发票，地方财政资金投入文件及支付凭证。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3.项目竣工验收证明文件及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县级人民政府确定运营主体的证明文件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4.申请报告。须写明申请理由、建设规模、建设进度、验收情况、造价、资金筹措、拟申请的补助资金等信息。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200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渡口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新建、改建、维护（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含配套安全设施更新改造)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20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1.项目建造合同。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2.项目资金证明文件。包含实际支付凭证、发票，地方财政资金投入文件及支付凭证。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3.项目交工验收证明文件及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县级人民政府的渡口批件。</w:t>
      </w:r>
    </w:p>
    <w:p>
      <w:p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4.申请报告。须写明申请理由、建设规模、建设进度、验收情况、造价、资金筹措、拟申请的补助资金等信息。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五、水路客运站、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候船室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亭）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新建、改建、维护（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含配套安全设施更新改造)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1.项目建造合同。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2.项目资金证明文件。包含实际支付凭证、发票，地方财政资金投入文件及支付凭证。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3.项目交工验收证明文件及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设施配备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视频监控、应急广播等设施，配备必要的卫生间、饮水、垃圾回收等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照片佐证。</w:t>
      </w:r>
    </w:p>
    <w:p>
      <w:pPr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4.申请报告。须写明申请理由、建设规模、建设进度、验收情况、造价、资金筹措、拟申请的补助资金等信息。</w:t>
      </w:r>
    </w:p>
    <w:p>
      <w:p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六、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岸基动态监控系统建设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1.项目建造合同。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2.项目资金证明文件。包含实际支付凭证、发票，地方财政资金投入文件及支付凭证。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3.项目交工验收证明文件及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照片佐证。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4.申请报告。须写明申请理由、建设规模、建设进度、验收情况、造价、资金筹措、拟申请的补助资金等信息。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七、新增船舶充电设施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1.项目建造合同。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2.项目资金证明文件。包含实际支付凭证、发票，地方财政资金投入文件及支付凭证。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3.项目交工验收证明文件及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照片佐证。</w:t>
      </w:r>
    </w:p>
    <w:p>
      <w:pPr>
        <w:ind w:firstLine="64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4.申请报告。须写明申请理由、建设规模、建设进度、验收情况、造价、资金筹措、拟申请的补助资金等信息。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hOTM2NTE4NmFmZjMzYTgxNjc5NjI1MzZmNDQwYzEifQ=="/>
  </w:docVars>
  <w:rsids>
    <w:rsidRoot w:val="477262BC"/>
    <w:rsid w:val="303570EA"/>
    <w:rsid w:val="477262BC"/>
    <w:rsid w:val="490F4DEA"/>
    <w:rsid w:val="49357497"/>
    <w:rsid w:val="6A38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leftChars="0" w:firstLine="420" w:firstLineChars="200"/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2023-09-20T03:00:00Z</dcterms:created>
  <dc:creator>Brooklyn</dc:creator>
  <cp:lastModifiedBy>Admin</cp:lastModifiedBy>
  <dcterms:modified xsi:type="dcterms:W3CDTF">2023-10-12T00:33:50Z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2882E7738B2F408596530277AFEA1468_11</vt:lpwstr>
  </property>
</Properties>
</file>