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8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27591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41D2E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采购</w:t>
      </w:r>
      <w:r>
        <w:rPr>
          <w:rFonts w:ascii="方正小标宋简体" w:hAnsi="方正小标宋简体" w:eastAsia="方正小标宋简体" w:cs="方正小标宋简体"/>
          <w:sz w:val="84"/>
          <w:szCs w:val="84"/>
        </w:rPr>
        <w:t>文件</w:t>
      </w:r>
    </w:p>
    <w:p w14:paraId="52918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1744E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1EE2E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4F08D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27D7D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3D751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52E4C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4E837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8B83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4921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tbl>
      <w:tblPr>
        <w:tblStyle w:val="5"/>
        <w:tblW w:w="7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0"/>
        <w:gridCol w:w="5496"/>
      </w:tblGrid>
      <w:tr w14:paraId="0A68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07CD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仿宋" w:hAnsi="仿宋" w:eastAsia="仿宋" w:cs="仿宋"/>
                <w:sz w:val="36"/>
                <w:szCs w:val="36"/>
              </w:rPr>
              <w:t>项目名称：</w:t>
            </w:r>
          </w:p>
        </w:tc>
        <w:tc>
          <w:tcPr>
            <w:tcW w:w="5496" w:type="dxa"/>
            <w:tcBorders>
              <w:bottom w:val="single" w:color="auto" w:sz="4" w:space="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3C00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ascii="仿宋" w:hAnsi="仿宋" w:eastAsia="仿宋" w:cs="仿宋"/>
                <w:sz w:val="30"/>
                <w:szCs w:val="30"/>
              </w:rPr>
              <w:t>福州市水路运输事业发展中心</w:t>
            </w:r>
          </w:p>
          <w:p w14:paraId="2BFC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仿宋" w:hAnsi="仿宋" w:eastAsia="仿宋" w:cs="仿宋"/>
                <w:sz w:val="30"/>
                <w:szCs w:val="30"/>
              </w:rPr>
              <w:t>结算审核服务采购</w:t>
            </w:r>
            <w:bookmarkEnd w:id="0"/>
          </w:p>
        </w:tc>
      </w:tr>
      <w:tr w14:paraId="330E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184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76D4A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仿宋" w:hAnsi="仿宋" w:eastAsia="仿宋" w:cs="仿宋"/>
                <w:sz w:val="36"/>
                <w:szCs w:val="36"/>
              </w:rPr>
              <w:t>项目编号：</w:t>
            </w:r>
          </w:p>
        </w:tc>
        <w:tc>
          <w:tcPr>
            <w:tcW w:w="54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45D84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6-0304</w:t>
            </w:r>
          </w:p>
        </w:tc>
      </w:tr>
    </w:tbl>
    <w:p w14:paraId="7EAD1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160"/>
        <w:textAlignment w:val="auto"/>
        <w:outlineLvl w:val="9"/>
      </w:pPr>
    </w:p>
    <w:p w14:paraId="718C9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749F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5591C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17E38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2F86E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2F2A9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72745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44E59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22664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16E6C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7BB80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7D0C1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C234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3325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6DC0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仿宋" w:hAnsi="仿宋" w:eastAsia="仿宋" w:cs="仿宋"/>
          <w:sz w:val="36"/>
          <w:szCs w:val="36"/>
        </w:rPr>
        <w:t>福州市水路运输事业发展中心</w:t>
      </w:r>
    </w:p>
    <w:p w14:paraId="1607F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仿宋" w:hAnsi="仿宋" w:eastAsia="仿宋" w:cs="仿宋"/>
          <w:sz w:val="36"/>
          <w:szCs w:val="36"/>
        </w:rPr>
      </w:pPr>
    </w:p>
    <w:p w14:paraId="17D54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二〇二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六</w:t>
      </w:r>
      <w:r>
        <w:rPr>
          <w:rFonts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三</w:t>
      </w:r>
      <w:r>
        <w:rPr>
          <w:rFonts w:ascii="仿宋" w:hAnsi="仿宋" w:eastAsia="仿宋" w:cs="仿宋"/>
          <w:sz w:val="36"/>
          <w:szCs w:val="36"/>
        </w:rPr>
        <w:t>月</w:t>
      </w:r>
    </w:p>
    <w:p w14:paraId="28236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br w:type="page"/>
      </w:r>
    </w:p>
    <w:p w14:paraId="0B4AC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第一部分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采购公告</w:t>
      </w:r>
    </w:p>
    <w:p w14:paraId="1EB09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</w:pPr>
    </w:p>
    <w:p w14:paraId="3EE52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我单位就以下项目进行采购，欢迎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具备条件的</w:t>
      </w:r>
      <w:r>
        <w:rPr>
          <w:rFonts w:ascii="仿宋" w:hAnsi="仿宋" w:eastAsia="仿宋" w:cs="仿宋"/>
          <w:sz w:val="28"/>
          <w:szCs w:val="28"/>
        </w:rPr>
        <w:t>单位参加报价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3D16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一、项目名称：</w:t>
      </w:r>
      <w:r>
        <w:rPr>
          <w:rFonts w:ascii="仿宋" w:hAnsi="仿宋" w:eastAsia="仿宋" w:cs="仿宋"/>
          <w:sz w:val="28"/>
          <w:szCs w:val="28"/>
        </w:rPr>
        <w:t>福州市水路运输事业发展中心结算审核服务</w:t>
      </w:r>
    </w:p>
    <w:p w14:paraId="316B1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z w:val="28"/>
          <w:szCs w:val="28"/>
        </w:rPr>
        <w:t>二、项目编号：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6-0304</w:t>
      </w:r>
    </w:p>
    <w:p w14:paraId="365FF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采购内容</w:t>
      </w:r>
      <w:r>
        <w:rPr>
          <w:rFonts w:ascii="黑体" w:hAnsi="黑体" w:eastAsia="黑体" w:cs="黑体"/>
          <w:sz w:val="28"/>
          <w:szCs w:val="28"/>
        </w:rPr>
        <w:t>：</w:t>
      </w:r>
    </w:p>
    <w:p w14:paraId="5C22C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（一）采购服务内容：对送审项目进行结算造价审核，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按项目</w:t>
      </w:r>
      <w:r>
        <w:rPr>
          <w:rFonts w:ascii="仿宋" w:hAnsi="仿宋" w:eastAsia="仿宋" w:cs="仿宋"/>
          <w:sz w:val="28"/>
          <w:szCs w:val="28"/>
        </w:rPr>
        <w:t>出具结算审核报告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。审核项目如下：</w:t>
      </w:r>
    </w:p>
    <w:p w14:paraId="11C0A9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电动海巡艇建造项目结算审核，合同价630.555万元。</w:t>
      </w:r>
    </w:p>
    <w:p w14:paraId="69E368E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电动海巡艇配套充电桩项目结算审核，合同价：88.8377万元</w:t>
      </w:r>
    </w:p>
    <w:p w14:paraId="515840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闽江至江阴港、罗源湾港区特定航线江海直达船舶船型研究开发项目，合同价：197.86万元。</w:t>
      </w:r>
    </w:p>
    <w:p w14:paraId="7542B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ascii="仿宋" w:hAnsi="仿宋" w:eastAsia="仿宋" w:cs="仿宋"/>
          <w:sz w:val="28"/>
          <w:szCs w:val="28"/>
        </w:rPr>
        <w:t>数量：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项</w:t>
      </w:r>
    </w:p>
    <w:p w14:paraId="59B9B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（三）采购预算：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</w:t>
      </w:r>
      <w:r>
        <w:rPr>
          <w:rFonts w:ascii="仿宋" w:hAnsi="仿宋" w:eastAsia="仿宋" w:cs="仿宋"/>
          <w:sz w:val="28"/>
          <w:szCs w:val="28"/>
        </w:rPr>
        <w:t>万元</w:t>
      </w:r>
    </w:p>
    <w:p w14:paraId="4EBBD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四、供应商资格条件：</w:t>
      </w:r>
    </w:p>
    <w:p w14:paraId="15E5D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（一）符合《中华人民共和国政府采购法》第二十二条资格条件：</w:t>
      </w:r>
    </w:p>
    <w:p w14:paraId="7E5F8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1.具有独立承担民事责任的能力；</w:t>
      </w:r>
    </w:p>
    <w:p w14:paraId="14B89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2.具有良好的商业信誉和健全的财务会计制度；</w:t>
      </w:r>
    </w:p>
    <w:p w14:paraId="77098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3.具有履行合同所必需的设备和专业技术能力；</w:t>
      </w:r>
    </w:p>
    <w:p w14:paraId="4536E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4.有依法缴纳税收和社会保障资金的良好记录；</w:t>
      </w:r>
    </w:p>
    <w:p w14:paraId="4C7C7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5.参加政府采购活动前3年内，在经营活动中没有重大违法记录；</w:t>
      </w:r>
    </w:p>
    <w:p w14:paraId="712A3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74" w:firstLineChars="455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6.法律、行政法规规定的其他条件。</w:t>
      </w:r>
    </w:p>
    <w:p w14:paraId="238D4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（二）供应商成立时间不少于3年</w:t>
      </w:r>
      <w:r>
        <w:rPr>
          <w:rStyle w:val="7"/>
          <w:rFonts w:ascii="仿宋" w:hAnsi="仿宋" w:eastAsia="仿宋" w:cs="仿宋"/>
          <w:sz w:val="28"/>
          <w:szCs w:val="28"/>
        </w:rPr>
        <w:t>，且</w:t>
      </w:r>
      <w:r>
        <w:rPr>
          <w:rFonts w:ascii="仿宋" w:hAnsi="仿宋" w:eastAsia="仿宋" w:cs="仿宋"/>
          <w:sz w:val="28"/>
          <w:szCs w:val="28"/>
        </w:rPr>
        <w:t>为非外资独资或外资控股企业。</w:t>
      </w:r>
    </w:p>
    <w:p w14:paraId="43701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（三）单位负责人为同一人或者存在直接控股、管理关系的不同供应商，不得同时参加同一包的采购活动。生产型企业生产场地为同一地址的，销售型企业之间股东有关联的，一律视为有直接控股、管理关系。</w:t>
      </w:r>
    </w:p>
    <w:p w14:paraId="395F0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四）供应商应是甲级资质的第三方造价咨询机构。</w:t>
      </w:r>
    </w:p>
    <w:p w14:paraId="3DC2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五、报价文件递交时间、地点及方式</w:t>
      </w:r>
    </w:p>
    <w:p w14:paraId="1C3E2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（一）报价文件递交截止时间：202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时00分（北京时间）。采购评审稍后开始。</w:t>
      </w:r>
    </w:p>
    <w:p w14:paraId="1729E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（二）报价文件递交地点：福州市仓山区浦上大道411号金山公交综合车场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号楼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层，福州市水路运输事业发展中心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综合科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3D11F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（三）报价方式：指定专人递交密封报价文件，未密封或超时送达的报价文件将被拒收。</w:t>
      </w:r>
    </w:p>
    <w:p w14:paraId="0886E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六、本采购项目相关信息在福州市交通运输局网站上发布。</w:t>
      </w:r>
    </w:p>
    <w:p w14:paraId="091F9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七、采购机构联系方式</w:t>
      </w:r>
    </w:p>
    <w:p w14:paraId="2A418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联 系 人：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Calibri" w:hAnsi="Calibri" w:eastAsia="宋体" w:cs="Calibri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黄晓斌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Calibri" w:hAnsi="Calibri" w:eastAsia="宋体" w:cs="Calibri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32E49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 xml:space="preserve">电 </w:t>
      </w:r>
      <w:r>
        <w:rPr>
          <w:rFonts w:hint="eastAsia" w:ascii="Calibri" w:hAnsi="Calibri" w:eastAsia="宋体" w:cs="Calibri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仿宋"/>
          <w:sz w:val="28"/>
          <w:szCs w:val="28"/>
          <w:highlight w:val="none"/>
        </w:rPr>
        <w:t>话：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0591-83310280</w:t>
      </w:r>
    </w:p>
    <w:p w14:paraId="27FC6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 xml:space="preserve">地 </w:t>
      </w:r>
      <w:r>
        <w:rPr>
          <w:rFonts w:hint="eastAsia" w:ascii="Calibri" w:hAnsi="Calibri" w:eastAsia="宋体" w:cs="Calibri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仿宋"/>
          <w:sz w:val="28"/>
          <w:szCs w:val="28"/>
          <w:highlight w:val="none"/>
        </w:rPr>
        <w:t>址：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 xml:space="preserve"> 福州市仓山区浦上大道411号</w:t>
      </w:r>
    </w:p>
    <w:p w14:paraId="3C7D4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60" w:firstLineChars="700"/>
        <w:jc w:val="left"/>
        <w:textAlignment w:val="auto"/>
        <w:outlineLvl w:val="9"/>
        <w:rPr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>金山公交综合车场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>号楼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>层</w:t>
      </w:r>
    </w:p>
    <w:p w14:paraId="60EDA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</w:pPr>
    </w:p>
    <w:p w14:paraId="22AC5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920" w:firstLineChars="1400"/>
        <w:jc w:val="center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福州市水路运输事业发展中心</w:t>
      </w:r>
    </w:p>
    <w:p w14:paraId="59967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2" w:firstLineChars="224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ascii="仿宋" w:hAnsi="仿宋" w:eastAsia="仿宋" w:cs="仿宋"/>
          <w:sz w:val="28"/>
          <w:szCs w:val="28"/>
        </w:rPr>
        <w:t>日</w:t>
      </w:r>
    </w:p>
    <w:p w14:paraId="7955D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br w:type="page"/>
      </w:r>
    </w:p>
    <w:p w14:paraId="09922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采购项目技术和商务要求</w:t>
      </w:r>
    </w:p>
    <w:p w14:paraId="621F0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F7AF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一、技术要求</w:t>
      </w:r>
    </w:p>
    <w:p w14:paraId="41143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（一）采购服务内容：对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3个</w:t>
      </w:r>
      <w:r>
        <w:rPr>
          <w:rFonts w:ascii="仿宋" w:hAnsi="仿宋" w:eastAsia="仿宋" w:cs="仿宋"/>
          <w:sz w:val="28"/>
          <w:szCs w:val="28"/>
        </w:rPr>
        <w:t>送审项目进行结算造价审核，出具项目结算审核报告。</w:t>
      </w:r>
    </w:p>
    <w:p w14:paraId="2ED4F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（二）送审项目概况：</w:t>
      </w:r>
    </w:p>
    <w:p w14:paraId="328F92C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both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>电动海巡艇</w:t>
      </w:r>
      <w:r>
        <w:rPr>
          <w:rFonts w:ascii="仿宋" w:hAnsi="仿宋" w:eastAsia="仿宋" w:cs="仿宋"/>
          <w:sz w:val="28"/>
          <w:szCs w:val="28"/>
        </w:rPr>
        <w:t>；项目编号：</w:t>
      </w:r>
      <w:r>
        <w:rPr>
          <w:rFonts w:hint="eastAsia" w:ascii="仿宋" w:hAnsi="仿宋" w:eastAsia="仿宋" w:cs="仿宋"/>
          <w:sz w:val="28"/>
          <w:szCs w:val="28"/>
        </w:rPr>
        <w:t>[350101]ZTTX[GK]2024001-1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</w:rPr>
        <w:t>送审项目合同价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630.555</w:t>
      </w:r>
      <w:r>
        <w:rPr>
          <w:rFonts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4CBA04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both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>电动海巡艇充电桩项目</w:t>
      </w:r>
      <w:r>
        <w:rPr>
          <w:rFonts w:ascii="仿宋" w:hAnsi="仿宋" w:eastAsia="仿宋" w:cs="仿宋"/>
          <w:sz w:val="28"/>
          <w:szCs w:val="28"/>
        </w:rPr>
        <w:t>；项目编号：</w:t>
      </w:r>
      <w:r>
        <w:rPr>
          <w:rFonts w:hint="eastAsia" w:ascii="仿宋" w:hAnsi="仿宋" w:eastAsia="仿宋" w:cs="仿宋"/>
          <w:sz w:val="28"/>
          <w:szCs w:val="28"/>
        </w:rPr>
        <w:t>鑫顺源招[2025]034号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</w:rPr>
        <w:t>送审项目合同价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88.8377</w:t>
      </w:r>
      <w:r>
        <w:rPr>
          <w:rFonts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7BFDC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right="0" w:rightChars="0" w:hanging="425" w:firstLineChars="0"/>
        <w:jc w:val="both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闽江至江阴港、罗源湾港区特定航线江海直达船舶船型研究开发</w:t>
      </w:r>
      <w:r>
        <w:rPr>
          <w:rFonts w:ascii="仿宋" w:hAnsi="仿宋" w:eastAsia="仿宋" w:cs="仿宋"/>
          <w:sz w:val="28"/>
          <w:szCs w:val="28"/>
        </w:rPr>
        <w:t>；项目编号：</w:t>
      </w:r>
      <w:r>
        <w:rPr>
          <w:rFonts w:hint="eastAsia" w:ascii="仿宋" w:hAnsi="仿宋" w:eastAsia="仿宋" w:cs="仿宋"/>
          <w:sz w:val="28"/>
          <w:szCs w:val="28"/>
        </w:rPr>
        <w:t>[350101]FJXH[CS]2024001-1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</w:rPr>
        <w:t>送审项目合同价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197.86</w:t>
      </w:r>
      <w:r>
        <w:rPr>
          <w:rFonts w:ascii="仿宋" w:hAnsi="仿宋" w:eastAsia="仿宋" w:cs="仿宋"/>
          <w:sz w:val="28"/>
          <w:szCs w:val="28"/>
        </w:rPr>
        <w:t>万元，可在福建省政府采购网查询送审项目的招标公告、合同公告等情况。</w:t>
      </w:r>
    </w:p>
    <w:p w14:paraId="47A01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二、商务要求</w:t>
      </w:r>
    </w:p>
    <w:p w14:paraId="3D35F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（一）服务标准与要求：</w:t>
      </w:r>
    </w:p>
    <w:p w14:paraId="2219C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1． 服务期限：合同签订日起至约定所有项目结束为止。</w:t>
      </w:r>
    </w:p>
    <w:p w14:paraId="0928E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2．</w:t>
      </w:r>
      <w:r>
        <w:rPr>
          <w:sz w:val="18"/>
          <w:szCs w:val="1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交货时间：委托人提供全部所需的工程造价咨询材料后15日内。</w:t>
      </w:r>
    </w:p>
    <w:p w14:paraId="6246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3． 交货方式：出具结算审核报告。</w:t>
      </w:r>
    </w:p>
    <w:p w14:paraId="7FF6E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（二）结算方式：交货完毕，凭验收单据和发票直接结算，款项一次全额付清。</w:t>
      </w:r>
    </w:p>
    <w:p w14:paraId="09866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5B5C5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/>
        <w:jc w:val="left"/>
        <w:textAlignment w:val="auto"/>
        <w:outlineLvl w:val="9"/>
      </w:pPr>
      <w:r>
        <w:br w:type="page"/>
      </w:r>
    </w:p>
    <w:p w14:paraId="53024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第三部分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报价方须知</w:t>
      </w:r>
    </w:p>
    <w:p w14:paraId="65264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182C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一、说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明</w:t>
      </w:r>
    </w:p>
    <w:p w14:paraId="35CE8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（一）概述</w:t>
      </w:r>
    </w:p>
    <w:p w14:paraId="5D48D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1.本询价文件仅适用于本次询价采购。</w:t>
      </w:r>
    </w:p>
    <w:p w14:paraId="7FE5C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2.参与询价的所有各方，对在参与采购过程中获悉的国家和商业、技术秘密以及其它依法应当保密的内容，均负有保密义务，违者应对由此造成的后果承担全部法律责任。</w:t>
      </w:r>
    </w:p>
    <w:p w14:paraId="6AEB4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（二）定义</w:t>
      </w:r>
    </w:p>
    <w:p w14:paraId="35A6F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1.“采购项目”系指本询价文件里描述的所需采购的货物和相关服务；</w:t>
      </w:r>
    </w:p>
    <w:p w14:paraId="11F04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2.“采购机构”系指组织本次询价的福州市水路运输事业发展中心；</w:t>
      </w:r>
    </w:p>
    <w:p w14:paraId="6B9F1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3.“报价方”系指从采购机构按规定获取询价文件，并向采购机构递交报价文件的供应商；</w:t>
      </w:r>
    </w:p>
    <w:p w14:paraId="3F7CD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4.“成交供应商”系指经过询价评审，确定成交的报价方；</w:t>
      </w:r>
    </w:p>
    <w:p w14:paraId="71DA1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5.“货物”系指成交供应商按询价文件规定，所提供的各种形态和种类的物品，包括设备、产品、备品备件、工具、手册等；</w:t>
      </w:r>
    </w:p>
    <w:p w14:paraId="41651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6.“服务”系指成交供应商按询价文件规定，必须承担的运输、安装、调试、技术协助、培训、维修、配件供应等义务。</w:t>
      </w:r>
    </w:p>
    <w:p w14:paraId="70E6E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（三）合格的报价方</w:t>
      </w:r>
    </w:p>
    <w:p w14:paraId="30FDF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1.能够遵守国家有关法律、法规和本次询价的有关规定；</w:t>
      </w:r>
    </w:p>
    <w:p w14:paraId="69181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2.经采购机构资格审查合格，接受邀请，并有供货能力的供应商；</w:t>
      </w:r>
    </w:p>
    <w:p w14:paraId="45D7F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3.能够承担询价报价及合同履约中应承担的全部责任与义务。</w:t>
      </w:r>
    </w:p>
    <w:p w14:paraId="27C39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（四）合格的货物和相关服务</w:t>
      </w:r>
    </w:p>
    <w:p w14:paraId="5D42D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1.报价方对所提供的货物应当享有合法的所有权，没有侵犯任何第三方的知识产权、技术秘密等权利，而且不存在任何抵押、留置、查封等产权瑕疵； </w:t>
      </w:r>
    </w:p>
    <w:p w14:paraId="5BA20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2.报价方提供的货物必须是全新的、未使用过的，货物和相关服务应当符合询价文件的要求，并且其质量完全符合国家标准或行业标准。</w:t>
      </w:r>
    </w:p>
    <w:p w14:paraId="742DB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（五）报价委托</w:t>
      </w:r>
    </w:p>
    <w:p w14:paraId="474C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如报价方代表不是法定代表人，须持有《法定代表人授权书》（附件）。</w:t>
      </w:r>
    </w:p>
    <w:p w14:paraId="44051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（六）报价费用</w:t>
      </w:r>
    </w:p>
    <w:p w14:paraId="6DE1A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不论询价结果如何，报价方均应自行承担与询价报价有关的全部费用。</w:t>
      </w:r>
    </w:p>
    <w:p w14:paraId="3B46F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二、询价文件</w:t>
      </w:r>
    </w:p>
    <w:p w14:paraId="1965F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（一）询价文件的内容</w:t>
      </w:r>
    </w:p>
    <w:p w14:paraId="2B295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询价文件由询价邀请书、采购项目技术和商务要求、报价方须知、附件/报价文件格式等内容构成。</w:t>
      </w:r>
    </w:p>
    <w:p w14:paraId="0C1AB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询价文件以中文编写，以纸质询价文件为准。</w:t>
      </w:r>
    </w:p>
    <w:p w14:paraId="7AB95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（二）询价文件的澄清</w:t>
      </w:r>
    </w:p>
    <w:p w14:paraId="6D55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报价方对询价文件如有疑问要求澄清，应当在报价截止时间前以书面形式通知采购机构，采购机构应当视情以适当方式予以澄清，或以书面形式答复。如有必要，在不标明问题查询来源的情况下，采购机构可将答复内容以书面形式通知所有报价方。</w:t>
      </w:r>
    </w:p>
    <w:p w14:paraId="5BA69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（三）询价文件的修改</w:t>
      </w:r>
    </w:p>
    <w:p w14:paraId="49919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1、报价截止时间前，采购机构可对已发出的询价文件进行修改。询价文件修改内容是询价文件的组成部分。</w:t>
      </w:r>
    </w:p>
    <w:p w14:paraId="5DD77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2、询价文件的修改内容可能影响报价文件编制的，采购机构应在报价截止时间前，以书面形式通知所有购买询价文件的报价方，并对报价方具有约束力。报价方在收到上述通知后，应立即以书面形式向采购机构确认。</w:t>
      </w:r>
    </w:p>
    <w:p w14:paraId="4D08B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3、为使报价方有足够时间修改报价文件，采购机构可酌情推迟询价时间。</w:t>
      </w:r>
    </w:p>
    <w:p w14:paraId="224A5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三、报价文件编制</w:t>
      </w:r>
    </w:p>
    <w:p w14:paraId="5F281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（一）注意事项</w:t>
      </w:r>
    </w:p>
    <w:p w14:paraId="140B8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61786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（二）报价文件的语言及计量单位</w:t>
      </w:r>
    </w:p>
    <w:p w14:paraId="383A7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 报价文件和来往信函均以中文书写。确有需要时，相关内容可以使用其他语言书写，但必须同时提供中文译文，不同语言文本报价文件的解释发生异议的，以中文译文为准。</w:t>
      </w:r>
    </w:p>
    <w:p w14:paraId="435A9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2. 报价文件中所使用的计量单位，除询价文件中有特殊要求外，均采用国家法定计量单位。</w:t>
      </w:r>
    </w:p>
    <w:p w14:paraId="7F6CD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（三）报价文件组成</w:t>
      </w:r>
    </w:p>
    <w:p w14:paraId="3497F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（1）报价函</w:t>
      </w:r>
    </w:p>
    <w:p w14:paraId="03270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（2）报价表</w:t>
      </w:r>
    </w:p>
    <w:p w14:paraId="2E9E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（3）售后服务承诺</w:t>
      </w:r>
    </w:p>
    <w:p w14:paraId="1E9AD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（4）营业执照等资格证明文件</w:t>
      </w:r>
    </w:p>
    <w:p w14:paraId="1CC4E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（5）法定代表人授权书（原件，如法人未到询价评审现场需提供）</w:t>
      </w:r>
    </w:p>
    <w:p w14:paraId="338AF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（四）报价文件的格式规定和签署</w:t>
      </w:r>
    </w:p>
    <w:p w14:paraId="30605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 报价文件必须工整、规范、统一、清晰，采用A4幅面纸胶装成册、标注页码。</w:t>
      </w:r>
    </w:p>
    <w:p w14:paraId="051B6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 报价方应当按照询价文件规定的统一格式填写报价文件，报价文件开始部分应当有目录，以及方便评审小组评审使用的项目索引。</w:t>
      </w:r>
    </w:p>
    <w:p w14:paraId="7A64E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 报价方名称应当填写全称，同时加盖公章，公章与全称相符。</w:t>
      </w:r>
    </w:p>
    <w:p w14:paraId="32B0E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4. 报价文件不得随意涂改和增删。如有修改错漏之处，必须由法定代表人或授权代表签字、盖章。</w:t>
      </w:r>
    </w:p>
    <w:p w14:paraId="16CD4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（五）报价文件有效期</w:t>
      </w:r>
    </w:p>
    <w:p w14:paraId="711F9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 报价文件自报价截止时间起90日内保持有效。</w:t>
      </w:r>
    </w:p>
    <w:p w14:paraId="3692B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（六）报价</w:t>
      </w:r>
    </w:p>
    <w:p w14:paraId="672C1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ascii="仿宋" w:hAnsi="仿宋" w:eastAsia="仿宋" w:cs="仿宋"/>
          <w:sz w:val="28"/>
          <w:szCs w:val="28"/>
        </w:rPr>
        <w:t>所有报价均以人民币为货币单位。</w:t>
      </w:r>
    </w:p>
    <w:p w14:paraId="78809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ascii="仿宋" w:hAnsi="仿宋" w:eastAsia="仿宋" w:cs="仿宋"/>
          <w:sz w:val="28"/>
          <w:szCs w:val="28"/>
        </w:rPr>
        <w:t>所有单价和总价按照报价一览表和合同格式要求填报。</w:t>
      </w:r>
    </w:p>
    <w:p w14:paraId="2DD6E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四、报价文件递交</w:t>
      </w:r>
    </w:p>
    <w:p w14:paraId="58225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 xml:space="preserve">1. </w:t>
      </w:r>
      <w:r>
        <w:rPr>
          <w:rFonts w:ascii="仿宋" w:hAnsi="仿宋" w:eastAsia="仿宋" w:cs="仿宋"/>
          <w:b/>
          <w:bCs/>
          <w:sz w:val="28"/>
          <w:szCs w:val="28"/>
        </w:rPr>
        <w:t>价格文件一式两份。</w:t>
      </w:r>
      <w:r>
        <w:rPr>
          <w:rFonts w:ascii="仿宋" w:hAnsi="仿宋" w:eastAsia="仿宋" w:cs="仿宋"/>
          <w:sz w:val="28"/>
          <w:szCs w:val="28"/>
        </w:rPr>
        <w:t>统一装入密封袋内，封口处应当有报价方单位公章，封面上注明</w:t>
      </w:r>
      <w:r>
        <w:rPr>
          <w:rStyle w:val="24"/>
          <w:rFonts w:ascii="仿宋" w:hAnsi="仿宋" w:eastAsia="仿宋" w:cs="仿宋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项目名称、项目编号、包号、报价方名称</w:t>
      </w:r>
      <w:r>
        <w:rPr>
          <w:rStyle w:val="25"/>
          <w:rFonts w:ascii="仿宋" w:hAnsi="仿宋" w:eastAsia="仿宋" w:cs="仿宋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字样。</w:t>
      </w:r>
    </w:p>
    <w:p w14:paraId="490CB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2. 报价文件未按要求密封、标记的，采购机构有权拒收。</w:t>
      </w:r>
    </w:p>
    <w:p w14:paraId="6E39D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五、询价评审</w:t>
      </w:r>
    </w:p>
    <w:p w14:paraId="21C87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（一）报价方不足3家的作流标处理。</w:t>
      </w:r>
    </w:p>
    <w:p w14:paraId="60EF2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（二）评审方法</w:t>
      </w:r>
    </w:p>
    <w:p w14:paraId="7124F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ascii="仿宋" w:hAnsi="仿宋" w:eastAsia="仿宋" w:cs="仿宋"/>
          <w:sz w:val="28"/>
          <w:szCs w:val="28"/>
        </w:rPr>
        <w:t xml:space="preserve"> 最低价法。技术和商务评审合格的报价视为有效报价，按照报价由低到高顺序排列，报价相同的，按照技术指标优劣顺序排列，以提出最低报价的报价方作为预成交供应商。</w:t>
      </w:r>
    </w:p>
    <w:p w14:paraId="1A095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六、确定成交</w:t>
      </w:r>
    </w:p>
    <w:p w14:paraId="36B19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（一）确定成交供应商</w:t>
      </w:r>
    </w:p>
    <w:p w14:paraId="6961A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.评审结束后3个工作日内，采购机构根据询价小组提出的书面评审报告，在福州市交通运输局网站上公示评审结果，公示期为3个工作日。在公示期内无异议的，确定排名第一的报价方为询价项目成交供应商。公示期内有异议的，按照本须知</w:t>
      </w:r>
      <w:r>
        <w:rPr>
          <w:rStyle w:val="26"/>
          <w:rFonts w:ascii="仿宋" w:hAnsi="仿宋" w:eastAsia="仿宋" w:cs="仿宋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质疑与投诉</w:t>
      </w:r>
      <w:r>
        <w:rPr>
          <w:rStyle w:val="27"/>
          <w:rFonts w:ascii="仿宋" w:hAnsi="仿宋" w:eastAsia="仿宋" w:cs="仿宋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规定的程序处理。</w:t>
      </w:r>
    </w:p>
    <w:p w14:paraId="798EF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（二）成交通知</w:t>
      </w:r>
    </w:p>
    <w:p w14:paraId="38306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t>1. 采购机构在确定成交供应商后3个工作日内，以书面形式向成交供应商发出《成交通知书》，同时向未成交供应商发出《未成交通知书》。</w:t>
      </w:r>
    </w:p>
    <w:p w14:paraId="2397C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 《成交通知书》是签订合同草案的依据。若合同草案未获批准，采购机构有权取消合同草案。《成交通知书》及签订的合同草案不能作为成交供应商启动生产或备货的依据，</w:t>
      </w:r>
      <w:r>
        <w:rPr>
          <w:rStyle w:val="7"/>
          <w:rFonts w:ascii="仿宋" w:hAnsi="仿宋" w:eastAsia="仿宋" w:cs="仿宋"/>
          <w:sz w:val="28"/>
          <w:szCs w:val="28"/>
        </w:rPr>
        <w:t>应待</w:t>
      </w:r>
      <w:r>
        <w:rPr>
          <w:rFonts w:ascii="仿宋" w:hAnsi="仿宋" w:eastAsia="仿宋" w:cs="仿宋"/>
          <w:sz w:val="28"/>
          <w:szCs w:val="28"/>
        </w:rPr>
        <w:t>正式合同签订后再启动生产备货，否则，由此造成的后果由成交供应商自行承担。</w:t>
      </w:r>
    </w:p>
    <w:p w14:paraId="751FC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29D58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第四部分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附件/报价文件格式</w:t>
      </w:r>
    </w:p>
    <w:p w14:paraId="47F86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458FE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30"/>
        <w:textAlignment w:val="auto"/>
        <w:outlineLvl w:val="9"/>
      </w:pPr>
    </w:p>
    <w:p w14:paraId="00CC7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附件1</w:t>
      </w:r>
    </w:p>
    <w:p w14:paraId="74FDE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6515EAA0">
      <w:pPr>
        <w:spacing w:line="560" w:lineRule="exact"/>
        <w:rPr>
          <w:rFonts w:hint="eastAsia" w:eastAsia="楷体_GB2312"/>
          <w:sz w:val="28"/>
          <w:szCs w:val="28"/>
          <w:lang w:eastAsia="zh-CN"/>
        </w:rPr>
      </w:pPr>
      <w:r>
        <w:rPr>
          <w:rFonts w:hint="eastAsia" w:eastAsia="楷体_GB2312"/>
          <w:sz w:val="28"/>
          <w:szCs w:val="28"/>
          <w:lang w:eastAsia="zh-CN"/>
        </w:rPr>
        <w:t>福州市水路运输事业发展中心：</w:t>
      </w:r>
    </w:p>
    <w:p w14:paraId="714A9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>我方参加贵部组织的</w:t>
      </w:r>
      <w:r>
        <w:rPr>
          <w:rFonts w:ascii="宋体" w:hAnsi="宋体" w:eastAsia="宋体" w:cs="宋体"/>
          <w:sz w:val="28"/>
          <w:szCs w:val="28"/>
          <w:u w:val="single"/>
        </w:rPr>
        <w:t>（项目编号、项目名称）</w:t>
      </w:r>
      <w:r>
        <w:rPr>
          <w:rFonts w:ascii="宋体" w:hAnsi="宋体" w:eastAsia="宋体" w:cs="宋体"/>
          <w:sz w:val="28"/>
          <w:szCs w:val="28"/>
        </w:rPr>
        <w:t>询价采购活动，并对</w:t>
      </w:r>
      <w:r>
        <w:rPr>
          <w:rFonts w:ascii="宋体" w:hAnsi="宋体" w:eastAsia="宋体" w:cs="宋体"/>
          <w:sz w:val="28"/>
          <w:szCs w:val="28"/>
          <w:u w:val="single"/>
        </w:rPr>
        <w:t>（包号或货物名称）</w:t>
      </w:r>
      <w:r>
        <w:rPr>
          <w:rFonts w:ascii="宋体" w:hAnsi="宋体" w:eastAsia="宋体" w:cs="宋体"/>
          <w:sz w:val="28"/>
          <w:szCs w:val="28"/>
        </w:rPr>
        <w:t>进行报价。</w:t>
      </w:r>
    </w:p>
    <w:p w14:paraId="2C928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一、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按照询价文件规定递交报价文件正本</w:t>
      </w:r>
      <w:r>
        <w:rPr>
          <w:rFonts w:ascii="宋体" w:hAnsi="宋体" w:eastAsia="宋体" w:cs="宋体"/>
          <w:sz w:val="28"/>
          <w:szCs w:val="28"/>
          <w:u w:val="single"/>
        </w:rPr>
        <w:t>1</w:t>
      </w:r>
      <w:r>
        <w:rPr>
          <w:rFonts w:ascii="宋体" w:hAnsi="宋体" w:eastAsia="宋体" w:cs="宋体"/>
          <w:sz w:val="28"/>
          <w:szCs w:val="28"/>
        </w:rPr>
        <w:t>份和副本</w:t>
      </w:r>
      <w:r>
        <w:rPr>
          <w:rFonts w:ascii="宋体" w:hAnsi="宋体" w:eastAsia="宋体" w:cs="宋体"/>
          <w:sz w:val="28"/>
          <w:szCs w:val="28"/>
          <w:u w:val="single"/>
        </w:rPr>
        <w:t>1</w:t>
      </w:r>
      <w:r>
        <w:rPr>
          <w:rFonts w:ascii="宋体" w:hAnsi="宋体" w:eastAsia="宋体" w:cs="宋体"/>
          <w:sz w:val="28"/>
          <w:szCs w:val="28"/>
        </w:rPr>
        <w:t>份。</w:t>
      </w:r>
    </w:p>
    <w:p w14:paraId="2584E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二、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我方已完全理解询价文件的全部内容，自愿接受并执行询价文件的全部条款。</w:t>
      </w:r>
    </w:p>
    <w:p w14:paraId="0631B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三、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本报价文件有效期自询价开始之日起90日内有效。</w:t>
      </w:r>
    </w:p>
    <w:p w14:paraId="3EB63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四、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我方在参与询价前已仔细研究了询价文件和所有相关资料，同意询价文件的相关条款。</w:t>
      </w:r>
    </w:p>
    <w:p w14:paraId="4A3C0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五、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我方声明报价文件及所提供的一切资料均真实无误及有效。由于我方提供资料不实而造成的责任和后果由我方承担。我方同意按照贵方提出的要求，提供与谈判有关的任何其它数据或信息。</w:t>
      </w:r>
    </w:p>
    <w:p w14:paraId="7DF74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六、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我方承诺自愿遵守、执行政府采购管理法规制度及政策规定。</w:t>
      </w:r>
    </w:p>
    <w:p w14:paraId="5365C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outlineLvl w:val="9"/>
      </w:pPr>
      <w:r>
        <w:rPr>
          <w:rFonts w:hint="eastAsia" w:eastAsia="宋体"/>
          <w:lang w:eastAsia="zh-CN"/>
        </w:rPr>
        <w:t>七、</w:t>
      </w:r>
      <w:r>
        <w:t xml:space="preserve"> </w:t>
      </w:r>
      <w:r>
        <w:rPr>
          <w:rFonts w:ascii="宋体" w:hAnsi="宋体" w:eastAsia="宋体" w:cs="宋体"/>
          <w:sz w:val="28"/>
          <w:szCs w:val="28"/>
        </w:rPr>
        <w:t>联系方式</w:t>
      </w:r>
    </w:p>
    <w:p w14:paraId="7F29D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联 系 人：        电话：          传真：     </w:t>
      </w:r>
    </w:p>
    <w:p w14:paraId="29A32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地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 xml:space="preserve">址：       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         邮政编码：        </w:t>
      </w:r>
    </w:p>
    <w:p w14:paraId="1F229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开户名称： </w:t>
      </w:r>
    </w:p>
    <w:p w14:paraId="7DCF6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开户银行：                       </w:t>
      </w:r>
    </w:p>
    <w:p w14:paraId="0753F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银行账号</w:t>
      </w:r>
      <w:r>
        <w:rPr>
          <w:rFonts w:ascii="宋体" w:hAnsi="宋体" w:eastAsia="宋体" w:cs="宋体"/>
          <w:sz w:val="28"/>
          <w:szCs w:val="28"/>
        </w:rPr>
        <w:t>：              </w:t>
      </w:r>
    </w:p>
    <w:p w14:paraId="2425C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72990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附件2</w:t>
      </w:r>
    </w:p>
    <w:p w14:paraId="6178E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报价表</w:t>
      </w:r>
    </w:p>
    <w:p w14:paraId="44657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right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>金额单位：元</w:t>
      </w:r>
    </w:p>
    <w:tbl>
      <w:tblPr>
        <w:tblStyle w:val="5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3620"/>
        <w:gridCol w:w="1560"/>
        <w:gridCol w:w="1530"/>
        <w:gridCol w:w="3050"/>
      </w:tblGrid>
      <w:tr w14:paraId="5F4B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6D21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2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366F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6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5606F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  <w:p w14:paraId="2D68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（单位）</w:t>
            </w:r>
          </w:p>
        </w:tc>
        <w:tc>
          <w:tcPr>
            <w:tcW w:w="153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2DAE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总价</w:t>
            </w:r>
          </w:p>
          <w:p w14:paraId="2705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（含税）</w:t>
            </w:r>
          </w:p>
        </w:tc>
        <w:tc>
          <w:tcPr>
            <w:tcW w:w="305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2DBC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服务要求</w:t>
            </w:r>
          </w:p>
        </w:tc>
      </w:tr>
      <w:tr w14:paraId="24C2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36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262F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362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4EC2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</w:p>
        </w:tc>
        <w:tc>
          <w:tcPr>
            <w:tcW w:w="156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2709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3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01C2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0"/>
              <w:jc w:val="left"/>
              <w:textAlignment w:val="auto"/>
              <w:outlineLvl w:val="9"/>
            </w:pPr>
          </w:p>
        </w:tc>
        <w:tc>
          <w:tcPr>
            <w:tcW w:w="3050" w:type="dxa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</w:tcPr>
          <w:p w14:paraId="79341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</w:pPr>
          </w:p>
        </w:tc>
      </w:tr>
    </w:tbl>
    <w:p w14:paraId="1B3B1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</w:p>
    <w:p w14:paraId="6B5A0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/>
        <w:textAlignment w:val="auto"/>
        <w:outlineLvl w:val="9"/>
      </w:pPr>
    </w:p>
    <w:p w14:paraId="0C80A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55697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0"/>
        <w:textAlignment w:val="auto"/>
        <w:outlineLvl w:val="9"/>
      </w:pPr>
    </w:p>
    <w:p w14:paraId="5C561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>报价方全称：（盖章）</w:t>
      </w:r>
    </w:p>
    <w:p w14:paraId="296E8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</w:p>
    <w:p w14:paraId="68EB1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</w:p>
    <w:p w14:paraId="13916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>法定代表人（或授权代表）：（签字）</w:t>
      </w:r>
    </w:p>
    <w:p w14:paraId="580D0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47810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宋体" w:hAnsi="宋体" w:eastAsia="宋体" w:cs="宋体"/>
          <w:sz w:val="32"/>
          <w:szCs w:val="32"/>
        </w:rPr>
        <w:t xml:space="preserve">                        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  <w:r>
        <w:rPr>
          <w:rFonts w:ascii="宋体" w:hAnsi="宋体" w:eastAsia="宋体" w:cs="宋体"/>
          <w:sz w:val="32"/>
          <w:szCs w:val="32"/>
        </w:rPr>
        <w:t xml:space="preserve">   </w:t>
      </w:r>
      <w:r>
        <w:rPr>
          <w:rFonts w:ascii="宋体" w:hAnsi="宋体" w:eastAsia="宋体" w:cs="宋体"/>
          <w:sz w:val="28"/>
          <w:szCs w:val="28"/>
        </w:rPr>
        <w:t>年  月  日</w:t>
      </w:r>
    </w:p>
    <w:p w14:paraId="48CC1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</w:pPr>
      <w:r>
        <w:br w:type="page"/>
      </w:r>
    </w:p>
    <w:p w14:paraId="5EEE0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附件3</w:t>
      </w:r>
    </w:p>
    <w:p w14:paraId="16DA0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售后服务承诺</w:t>
      </w:r>
    </w:p>
    <w:p w14:paraId="612EA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>（报价方对照商务评审表中售后服务评审项自行编制。）</w:t>
      </w:r>
    </w:p>
    <w:p w14:paraId="64A56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2AD3B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05FFA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05B8D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607D3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 w14:paraId="421F1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3"/>
        <w:textAlignment w:val="auto"/>
        <w:outlineLvl w:val="9"/>
      </w:pPr>
    </w:p>
    <w:p w14:paraId="17922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z w:val="28"/>
          <w:szCs w:val="28"/>
        </w:rPr>
        <w:t>报价方全称：（盖章）</w:t>
      </w:r>
    </w:p>
    <w:p w14:paraId="62E1B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1A56D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              法定代表人（或授权代表）：（签字）</w:t>
      </w:r>
    </w:p>
    <w:p w14:paraId="38435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t xml:space="preserve">   </w:t>
      </w:r>
    </w:p>
    <w:p w14:paraId="43B43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                                     年   月  日</w:t>
      </w:r>
    </w:p>
    <w:p w14:paraId="6AEF6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18A46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rPr>
          <w:rFonts w:ascii="黑体" w:hAnsi="黑体" w:eastAsia="黑体" w:cs="黑体"/>
          <w:sz w:val="28"/>
          <w:szCs w:val="28"/>
        </w:rPr>
        <w:t>附件4</w:t>
      </w:r>
    </w:p>
    <w:p w14:paraId="4B824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报价方营业执照等资格证明材料</w:t>
      </w:r>
    </w:p>
    <w:p w14:paraId="7DAB9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</w:pPr>
    </w:p>
    <w:p w14:paraId="69842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textAlignment w:val="auto"/>
        <w:outlineLvl w:val="9"/>
      </w:pPr>
    </w:p>
    <w:p w14:paraId="61020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t>1</w:t>
      </w:r>
      <w:r>
        <w:rPr>
          <w:rFonts w:ascii="MS Mincho" w:hAnsi="MS Mincho" w:eastAsia="MS Mincho" w:cs="MS Mincho"/>
        </w:rPr>
        <w:t>、</w:t>
      </w:r>
      <w:r>
        <w:t xml:space="preserve"> </w:t>
      </w:r>
      <w:r>
        <w:rPr>
          <w:rFonts w:ascii="PMingLiU" w:hAnsi="PMingLiU" w:eastAsia="PMingLiU" w:cs="PMingLiU"/>
          <w:sz w:val="28"/>
          <w:szCs w:val="28"/>
        </w:rPr>
        <w:t>营业执</w:t>
      </w:r>
      <w:r>
        <w:rPr>
          <w:rFonts w:ascii="MS Mincho" w:hAnsi="MS Mincho" w:eastAsia="MS Mincho" w:cs="MS Mincho"/>
          <w:sz w:val="28"/>
          <w:szCs w:val="28"/>
        </w:rPr>
        <w:t>照。</w:t>
      </w:r>
    </w:p>
    <w:p w14:paraId="6CB62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  <w:r>
        <w:t>2</w:t>
      </w:r>
      <w:r>
        <w:rPr>
          <w:rFonts w:ascii="MS Mincho" w:hAnsi="MS Mincho" w:eastAsia="MS Mincho" w:cs="MS Mincho"/>
        </w:rPr>
        <w:t>、</w:t>
      </w:r>
      <w:r>
        <w:t xml:space="preserve"> </w:t>
      </w:r>
      <w:r>
        <w:rPr>
          <w:rFonts w:ascii="MS Mincho" w:hAnsi="MS Mincho" w:eastAsia="MS Mincho" w:cs="MS Mincho"/>
          <w:sz w:val="28"/>
          <w:szCs w:val="28"/>
        </w:rPr>
        <w:t>其他</w:t>
      </w:r>
      <w:r>
        <w:rPr>
          <w:rFonts w:ascii="PMingLiU" w:hAnsi="PMingLiU" w:eastAsia="PMingLiU" w:cs="PMingLiU"/>
          <w:sz w:val="28"/>
          <w:szCs w:val="28"/>
        </w:rPr>
        <w:t>资</w:t>
      </w:r>
      <w:r>
        <w:rPr>
          <w:rFonts w:ascii="MS Mincho" w:hAnsi="MS Mincho" w:eastAsia="MS Mincho" w:cs="MS Mincho"/>
          <w:sz w:val="28"/>
          <w:szCs w:val="28"/>
        </w:rPr>
        <w:t>格</w:t>
      </w:r>
      <w:r>
        <w:rPr>
          <w:rFonts w:ascii="PMingLiU" w:hAnsi="PMingLiU" w:eastAsia="PMingLiU" w:cs="PMingLiU"/>
          <w:sz w:val="28"/>
          <w:szCs w:val="28"/>
        </w:rPr>
        <w:t>证</w:t>
      </w:r>
      <w:r>
        <w:rPr>
          <w:rFonts w:ascii="MS Mincho" w:hAnsi="MS Mincho" w:eastAsia="MS Mincho" w:cs="MS Mincho"/>
          <w:sz w:val="28"/>
          <w:szCs w:val="28"/>
        </w:rPr>
        <w:t>明材料，由</w:t>
      </w:r>
      <w:r>
        <w:rPr>
          <w:rFonts w:ascii="PMingLiU" w:hAnsi="PMingLiU" w:eastAsia="PMingLiU" w:cs="PMingLiU"/>
          <w:sz w:val="28"/>
          <w:szCs w:val="28"/>
        </w:rPr>
        <w:t>报</w:t>
      </w:r>
      <w:r>
        <w:rPr>
          <w:rFonts w:ascii="MS Mincho" w:hAnsi="MS Mincho" w:eastAsia="MS Mincho" w:cs="MS Mincho"/>
          <w:sz w:val="28"/>
          <w:szCs w:val="28"/>
        </w:rPr>
        <w:t>价方自行提供。</w:t>
      </w:r>
    </w:p>
    <w:p w14:paraId="43F60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4878E"/>
    <w:multiLevelType w:val="singleLevel"/>
    <w:tmpl w:val="2E54878E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6532B579"/>
    <w:multiLevelType w:val="singleLevel"/>
    <w:tmpl w:val="6532B579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D4C1849"/>
    <w:rsid w:val="2A08612A"/>
    <w:rsid w:val="300B2C77"/>
    <w:rsid w:val="30C548D0"/>
    <w:rsid w:val="41697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Normal"/>
    <w:basedOn w:val="3"/>
    <w:qFormat/>
    <w:uiPriority w:val="0"/>
  </w:style>
  <w:style w:type="character" w:customStyle="1" w:styleId="6">
    <w:name w:val="errorword correctable error data-span-error0 ignoreword"/>
    <w:basedOn w:val="4"/>
    <w:qFormat/>
    <w:uiPriority w:val="0"/>
  </w:style>
  <w:style w:type="character" w:customStyle="1" w:styleId="7">
    <w:name w:val="word"/>
    <w:basedOn w:val="4"/>
    <w:qFormat/>
    <w:uiPriority w:val="0"/>
  </w:style>
  <w:style w:type="character" w:customStyle="1" w:styleId="8">
    <w:name w:val="data-span-bdfh0"/>
    <w:basedOn w:val="4"/>
    <w:qFormat/>
    <w:uiPriority w:val="0"/>
  </w:style>
  <w:style w:type="character" w:customStyle="1" w:styleId="9">
    <w:name w:val="data-span-bdfh1"/>
    <w:basedOn w:val="4"/>
    <w:qFormat/>
    <w:uiPriority w:val="0"/>
  </w:style>
  <w:style w:type="character" w:customStyle="1" w:styleId="10">
    <w:name w:val="data-span-bdfh2"/>
    <w:basedOn w:val="4"/>
    <w:qFormat/>
    <w:uiPriority w:val="0"/>
  </w:style>
  <w:style w:type="character" w:customStyle="1" w:styleId="11">
    <w:name w:val="data-span-bdfh3"/>
    <w:basedOn w:val="4"/>
    <w:qFormat/>
    <w:uiPriority w:val="0"/>
  </w:style>
  <w:style w:type="character" w:customStyle="1" w:styleId="12">
    <w:name w:val="data-span-bdfh4"/>
    <w:basedOn w:val="4"/>
    <w:qFormat/>
    <w:uiPriority w:val="0"/>
  </w:style>
  <w:style w:type="character" w:customStyle="1" w:styleId="13">
    <w:name w:val="data-span-bdfh5"/>
    <w:basedOn w:val="4"/>
    <w:qFormat/>
    <w:uiPriority w:val="0"/>
  </w:style>
  <w:style w:type="character" w:customStyle="1" w:styleId="14">
    <w:name w:val="data-span-bdfh6"/>
    <w:basedOn w:val="4"/>
    <w:qFormat/>
    <w:uiPriority w:val="0"/>
  </w:style>
  <w:style w:type="character" w:customStyle="1" w:styleId="15">
    <w:name w:val="data-span-bdfh7"/>
    <w:basedOn w:val="4"/>
    <w:qFormat/>
    <w:uiPriority w:val="0"/>
  </w:style>
  <w:style w:type="character" w:customStyle="1" w:styleId="16">
    <w:name w:val="data-span-bdfh8"/>
    <w:basedOn w:val="4"/>
    <w:qFormat/>
    <w:uiPriority w:val="0"/>
  </w:style>
  <w:style w:type="character" w:customStyle="1" w:styleId="17">
    <w:name w:val="data-span-bdfh9"/>
    <w:basedOn w:val="4"/>
    <w:qFormat/>
    <w:uiPriority w:val="0"/>
  </w:style>
  <w:style w:type="character" w:customStyle="1" w:styleId="18">
    <w:name w:val="data-span-bdfh10"/>
    <w:basedOn w:val="4"/>
    <w:qFormat/>
    <w:uiPriority w:val="0"/>
  </w:style>
  <w:style w:type="character" w:customStyle="1" w:styleId="19">
    <w:name w:val="data-span-bdfh11"/>
    <w:basedOn w:val="4"/>
    <w:qFormat/>
    <w:uiPriority w:val="0"/>
  </w:style>
  <w:style w:type="character" w:customStyle="1" w:styleId="20">
    <w:name w:val="data-span-bdfh12"/>
    <w:basedOn w:val="4"/>
    <w:qFormat/>
    <w:uiPriority w:val="0"/>
  </w:style>
  <w:style w:type="character" w:customStyle="1" w:styleId="21">
    <w:name w:val="data-span-bdfh13"/>
    <w:basedOn w:val="4"/>
    <w:qFormat/>
    <w:uiPriority w:val="0"/>
  </w:style>
  <w:style w:type="character" w:customStyle="1" w:styleId="22">
    <w:name w:val="data-span-bdfh14"/>
    <w:basedOn w:val="4"/>
    <w:qFormat/>
    <w:uiPriority w:val="0"/>
  </w:style>
  <w:style w:type="character" w:customStyle="1" w:styleId="23">
    <w:name w:val="data-span-bdfh15"/>
    <w:basedOn w:val="4"/>
    <w:qFormat/>
    <w:uiPriority w:val="0"/>
  </w:style>
  <w:style w:type="character" w:customStyle="1" w:styleId="24">
    <w:name w:val="data-span-bdfh16"/>
    <w:basedOn w:val="4"/>
    <w:qFormat/>
    <w:uiPriority w:val="0"/>
  </w:style>
  <w:style w:type="character" w:customStyle="1" w:styleId="25">
    <w:name w:val="data-span-bdfh17"/>
    <w:basedOn w:val="4"/>
    <w:qFormat/>
    <w:uiPriority w:val="0"/>
  </w:style>
  <w:style w:type="character" w:customStyle="1" w:styleId="26">
    <w:name w:val="data-span-bdfh18"/>
    <w:basedOn w:val="4"/>
    <w:qFormat/>
    <w:uiPriority w:val="0"/>
  </w:style>
  <w:style w:type="character" w:customStyle="1" w:styleId="27">
    <w:name w:val="data-span-bdfh19"/>
    <w:basedOn w:val="4"/>
    <w:qFormat/>
    <w:uiPriority w:val="0"/>
  </w:style>
  <w:style w:type="character" w:customStyle="1" w:styleId="28">
    <w:name w:val="errorword correctable dubious data-span-dubious0"/>
    <w:basedOn w:val="4"/>
    <w:qFormat/>
    <w:uiPriority w:val="0"/>
  </w:style>
  <w:style w:type="character" w:customStyle="1" w:styleId="29">
    <w:name w:val="errorword sensitive grxx data-span-grxx0 ignorewor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13</Pages>
  <Words>3824</Words>
  <Characters>3996</Characters>
  <Lines>1</Lines>
  <Paragraphs>1</Paragraphs>
  <TotalTime>10</TotalTime>
  <ScaleCrop>false</ScaleCrop>
  <LinksUpToDate>false</LinksUpToDate>
  <CharactersWithSpaces>4255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2025-08-15T03:02:00Z</dcterms:created>
  <dc:creator>Administrator</dc:creator>
  <cp:lastModifiedBy>WPS_1668599025</cp:lastModifiedBy>
  <cp:lastPrinted>2026-03-13T03:01:00Z</cp:lastPrinted>
  <dcterms:modified xsi:type="dcterms:W3CDTF">2026-03-17T01:24:50Z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12BDFB0416B646BB8FCAF12FC8BD8688_13</vt:lpwstr>
  </property>
</Properties>
</file>