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仿宋_GB2312" w:hAnsi="仿宋" w:eastAsia="仿宋_GB2312" w:cs="Times New Roman"/>
          <w:color w:val="000000"/>
          <w:kern w:val="2"/>
          <w:sz w:val="32"/>
          <w:szCs w:val="32"/>
          <w:lang w:val="en-US" w:eastAsia="zh-CN" w:bidi="ar-SA"/>
        </w:rPr>
      </w:pPr>
      <w:r>
        <w:rPr>
          <w:rFonts w:hint="eastAsia" w:ascii="宋体" w:hAnsi="宋体"/>
          <w:b/>
          <w:color w:val="000000"/>
          <w:sz w:val="44"/>
          <w:szCs w:val="44"/>
          <w:lang w:val="en-US" w:eastAsia="zh-CN"/>
        </w:rPr>
        <w:t>出租汽车行业服务质量提升工作方案</w:t>
      </w:r>
    </w:p>
    <w:p>
      <w:pPr>
        <w:pStyle w:val="4"/>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color w:val="000000"/>
          <w:sz w:val="32"/>
          <w:szCs w:val="32"/>
        </w:rPr>
        <w:t>为进一步提升出租汽车（含巡游车、网约车）</w:t>
      </w:r>
      <w:r>
        <w:rPr>
          <w:rFonts w:hint="eastAsia" w:ascii="仿宋_GB2312" w:hAnsi="仿宋" w:eastAsia="仿宋_GB2312"/>
          <w:color w:val="000000"/>
          <w:sz w:val="32"/>
          <w:szCs w:val="32"/>
          <w:lang w:val="en-US" w:eastAsia="zh-CN"/>
        </w:rPr>
        <w:t>、行业运营</w:t>
      </w:r>
      <w:r>
        <w:rPr>
          <w:rFonts w:hint="eastAsia" w:ascii="仿宋_GB2312" w:hAnsi="仿宋" w:eastAsia="仿宋_GB2312"/>
          <w:color w:val="000000"/>
          <w:sz w:val="32"/>
          <w:szCs w:val="32"/>
        </w:rPr>
        <w:t>服务水平，</w:t>
      </w:r>
      <w:r>
        <w:rPr>
          <w:rFonts w:hint="eastAsia" w:ascii="仿宋_GB2312" w:hAnsi="仿宋" w:eastAsia="仿宋_GB2312"/>
          <w:color w:val="000000"/>
          <w:sz w:val="32"/>
          <w:szCs w:val="32"/>
          <w:lang w:val="en-US" w:eastAsia="zh-CN"/>
        </w:rPr>
        <w:t>改善行业</w:t>
      </w:r>
      <w:r>
        <w:rPr>
          <w:rFonts w:hint="eastAsia" w:ascii="仿宋_GB2312" w:hAnsi="仿宋" w:eastAsia="仿宋_GB2312"/>
          <w:color w:val="000000"/>
          <w:sz w:val="32"/>
          <w:szCs w:val="32"/>
        </w:rPr>
        <w:t>服务品质，</w:t>
      </w:r>
      <w:r>
        <w:rPr>
          <w:rFonts w:hint="eastAsia" w:ascii="仿宋_GB2312" w:hAnsi="仿宋" w:eastAsia="仿宋_GB2312" w:cs="Times New Roman"/>
          <w:color w:val="000000"/>
          <w:kern w:val="2"/>
          <w:sz w:val="32"/>
          <w:szCs w:val="32"/>
          <w:lang w:val="en-US" w:eastAsia="zh-CN" w:bidi="ar-SA"/>
        </w:rPr>
        <w:t>实现车容车貌明显改观、服务质量明显提高、乘客投诉率显著降低、运力保障高效有序，</w:t>
      </w:r>
      <w:r>
        <w:rPr>
          <w:rFonts w:hint="eastAsia" w:ascii="仿宋_GB2312" w:hAnsi="仿宋" w:eastAsia="仿宋_GB2312"/>
          <w:color w:val="000000"/>
          <w:sz w:val="32"/>
          <w:szCs w:val="32"/>
          <w:lang w:val="en-US" w:eastAsia="zh-CN"/>
        </w:rPr>
        <w:t>特</w:t>
      </w:r>
      <w:r>
        <w:rPr>
          <w:rFonts w:hint="eastAsia" w:ascii="仿宋_GB2312" w:hAnsi="仿宋" w:eastAsia="仿宋_GB2312"/>
          <w:color w:val="000000"/>
          <w:sz w:val="32"/>
          <w:szCs w:val="32"/>
        </w:rPr>
        <w:t>制定</w:t>
      </w:r>
      <w:r>
        <w:rPr>
          <w:rFonts w:hint="eastAsia" w:ascii="仿宋_GB2312" w:hAnsi="仿宋" w:eastAsia="仿宋_GB2312"/>
          <w:color w:val="000000"/>
          <w:sz w:val="32"/>
          <w:szCs w:val="32"/>
          <w:lang w:val="en-US" w:eastAsia="zh-CN"/>
        </w:rPr>
        <w:t>如下</w:t>
      </w:r>
      <w:r>
        <w:rPr>
          <w:rFonts w:hint="eastAsia" w:ascii="仿宋_GB2312" w:hAnsi="仿宋" w:eastAsia="仿宋_GB2312"/>
          <w:color w:val="000000"/>
          <w:sz w:val="32"/>
          <w:szCs w:val="32"/>
        </w:rPr>
        <w:t>工作方案</w:t>
      </w:r>
      <w:r>
        <w:rPr>
          <w:rFonts w:hint="eastAsia" w:ascii="仿宋_GB2312" w:hAnsi="仿宋" w:eastAsia="仿宋_GB2312"/>
          <w:color w:val="000000"/>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10" w:leftChars="0" w:firstLine="640" w:firstLineChars="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工作时间</w:t>
      </w:r>
    </w:p>
    <w:p>
      <w:pPr>
        <w:pStyle w:val="4"/>
        <w:keepNext w:val="0"/>
        <w:keepLines w:val="0"/>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即日起至2026年春运结束，分为两个阶段：</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rPr>
          <w:rFonts w:hint="eastAsia" w:ascii="仿宋_GB2312" w:hAnsi="仿宋" w:eastAsia="仿宋_GB2312" w:cs="Times New Roman"/>
          <w:color w:val="000000"/>
          <w:kern w:val="2"/>
          <w:sz w:val="32"/>
          <w:szCs w:val="32"/>
          <w:lang w:val="en-US" w:eastAsia="zh-CN" w:bidi="ar-SA"/>
        </w:rPr>
      </w:pPr>
      <w:r>
        <w:rPr>
          <w:rFonts w:hint="eastAsia" w:ascii="方正楷体_GBK" w:hAnsi="方正楷体_GBK" w:eastAsia="方正楷体_GBK" w:cs="方正楷体_GBK"/>
          <w:color w:val="000000"/>
          <w:kern w:val="2"/>
          <w:sz w:val="32"/>
          <w:szCs w:val="32"/>
          <w:lang w:val="en-US" w:eastAsia="zh-CN" w:bidi="ar-SA"/>
        </w:rPr>
        <w:t>（一）集中攻坚阶段（11月下旬至2026年春运前）。</w:t>
      </w:r>
      <w:r>
        <w:rPr>
          <w:rFonts w:hint="eastAsia" w:ascii="仿宋_GB2312" w:hAnsi="仿宋" w:eastAsia="仿宋_GB2312" w:cs="Times New Roman"/>
          <w:color w:val="000000"/>
          <w:kern w:val="2"/>
          <w:sz w:val="32"/>
          <w:szCs w:val="32"/>
          <w:lang w:val="en-US" w:eastAsia="zh-CN" w:bidi="ar-SA"/>
        </w:rPr>
        <w:t>围绕车容车貌、司机服务行为提升、企业合规经营等方面，全面开展集中攻坚工作，确保元旦等重要时间节点营运秩序良好，服务保障有序，群众投诉降低。</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rPr>
          <w:rFonts w:hint="default" w:ascii="仿宋_GB2312" w:hAnsi="仿宋" w:eastAsia="仿宋_GB2312" w:cs="Times New Roman"/>
          <w:color w:val="000000"/>
          <w:kern w:val="2"/>
          <w:sz w:val="32"/>
          <w:szCs w:val="32"/>
          <w:lang w:val="en-US" w:eastAsia="zh-CN" w:bidi="ar-SA"/>
        </w:rPr>
      </w:pPr>
      <w:r>
        <w:rPr>
          <w:rFonts w:hint="eastAsia" w:ascii="方正楷体_GBK" w:hAnsi="方正楷体_GBK" w:eastAsia="方正楷体_GBK" w:cs="方正楷体_GBK"/>
          <w:color w:val="000000"/>
          <w:kern w:val="2"/>
          <w:sz w:val="32"/>
          <w:szCs w:val="32"/>
          <w:lang w:val="en-US" w:eastAsia="zh-CN" w:bidi="ar-SA"/>
        </w:rPr>
        <w:t>（二）巩固提升阶段（2026年春运期间）。</w:t>
      </w:r>
      <w:r>
        <w:rPr>
          <w:rFonts w:hint="eastAsia" w:ascii="仿宋_GB2312" w:hAnsi="仿宋" w:eastAsia="仿宋_GB2312" w:cs="Times New Roman"/>
          <w:color w:val="000000"/>
          <w:kern w:val="2"/>
          <w:sz w:val="32"/>
          <w:szCs w:val="32"/>
          <w:lang w:val="en-US" w:eastAsia="zh-CN" w:bidi="ar-SA"/>
        </w:rPr>
        <w:t>在集中攻坚基础上，总结经验做法，形成常态化工作机制，全力保障春运期间群众出行需求，促进行业健康有序发展。</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rPr>
          <w:rFonts w:hint="eastAsia" w:ascii="仿宋_GB2312" w:hAnsi="仿宋" w:eastAsia="仿宋_GB2312" w:cs="Times New Roman"/>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二、提升内容</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（一）提升巡游车、网约车车辆车容车貌、司机服务态度；</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（二）规范巡游车、网约车经营行为，减少违规拒载、绕道、拼客、乱收费等违法行为。</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三、重点提升区域</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（一）火车南北站、长乐机场等场站地区；</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（二）鼓山、三坊七巷、上下杭、烟台山等景点周边；</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kern w:val="2"/>
          <w:sz w:val="32"/>
          <w:szCs w:val="32"/>
          <w:lang w:val="en-US" w:eastAsia="zh-CN" w:bidi="ar-SA"/>
        </w:rPr>
        <w:t>（三）省立医院、协和医院等重点医院及宝龙、仓山万达、东百中心等重要商圈周边。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四、提升措施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val="en-US" w:eastAsia="zh-CN"/>
        </w:rPr>
        <w:t>一</w:t>
      </w: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val="en-US" w:eastAsia="zh-CN"/>
        </w:rPr>
        <w:t>提升车容车貌</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b/>
          <w:bCs/>
          <w:color w:val="000000"/>
          <w:sz w:val="32"/>
          <w:szCs w:val="32"/>
          <w:lang w:val="en-US" w:eastAsia="zh-CN"/>
        </w:rPr>
        <w:t>1.强化车辆回场保洁、整修</w:t>
      </w:r>
      <w:r>
        <w:rPr>
          <w:rFonts w:hint="eastAsia" w:ascii="仿宋_GB2312" w:hAnsi="仿宋" w:eastAsia="仿宋_GB2312"/>
          <w:b/>
          <w:bCs/>
          <w:color w:val="000000"/>
          <w:sz w:val="32"/>
          <w:szCs w:val="32"/>
          <w:lang w:eastAsia="zh-CN"/>
        </w:rPr>
        <w:t>。</w:t>
      </w:r>
      <w:r>
        <w:rPr>
          <w:rFonts w:hint="eastAsia" w:ascii="仿宋_GB2312" w:hAnsi="仿宋" w:eastAsia="仿宋_GB2312"/>
          <w:b w:val="0"/>
          <w:bCs w:val="0"/>
          <w:color w:val="000000"/>
          <w:sz w:val="32"/>
          <w:szCs w:val="32"/>
          <w:lang w:val="en-US" w:eastAsia="zh-CN"/>
        </w:rPr>
        <w:t>督促</w:t>
      </w:r>
      <w:r>
        <w:rPr>
          <w:rFonts w:hint="eastAsia" w:ascii="仿宋_GB2312" w:hAnsi="仿宋" w:eastAsia="仿宋_GB2312"/>
          <w:color w:val="000000"/>
          <w:sz w:val="32"/>
          <w:szCs w:val="32"/>
          <w:lang w:val="en-US" w:eastAsia="zh-CN"/>
        </w:rPr>
        <w:t>各巡游车企业、网约车平台公司</w:t>
      </w:r>
      <w:r>
        <w:rPr>
          <w:rFonts w:hint="eastAsia" w:ascii="仿宋_GB2312" w:hAnsi="仿宋" w:eastAsia="仿宋_GB2312"/>
          <w:color w:val="000000"/>
          <w:sz w:val="32"/>
          <w:szCs w:val="32"/>
        </w:rPr>
        <w:t>保持车辆外观、内饰干净整洁</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车内无异味、无小广告、垃圾</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车内张贴包含社会主义核心价值观及出租车行业行为规范的枕巾式公益广告，按规范播放LED顶灯公益宣传标语。</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b/>
          <w:bCs/>
          <w:color w:val="000000"/>
          <w:sz w:val="32"/>
          <w:szCs w:val="32"/>
          <w:lang w:val="en-US" w:eastAsia="zh-CN"/>
        </w:rPr>
        <w:t>2.组织进站检查。</w:t>
      </w:r>
      <w:r>
        <w:rPr>
          <w:rFonts w:hint="eastAsia" w:ascii="仿宋_GB2312" w:hAnsi="仿宋" w:eastAsia="仿宋_GB2312"/>
          <w:color w:val="000000"/>
          <w:sz w:val="32"/>
          <w:szCs w:val="32"/>
          <w:lang w:val="en-US" w:eastAsia="zh-CN"/>
        </w:rPr>
        <w:t>由各驻</w:t>
      </w:r>
      <w:r>
        <w:rPr>
          <w:rFonts w:hint="eastAsia" w:ascii="仿宋_GB2312" w:hAnsi="仿宋" w:eastAsia="仿宋_GB2312" w:cs="Times New Roman"/>
          <w:color w:val="000000"/>
          <w:sz w:val="32"/>
          <w:szCs w:val="32"/>
          <w:lang w:val="en-US" w:eastAsia="zh-CN"/>
        </w:rPr>
        <w:t>站所负责对进站巡游车、网约车进行检查，督促问题车辆落实整改。</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b/>
          <w:bCs/>
          <w:color w:val="000000"/>
          <w:sz w:val="32"/>
          <w:szCs w:val="32"/>
          <w:lang w:val="en-US" w:eastAsia="zh-CN"/>
        </w:rPr>
        <w:t>3.志愿服务督导。</w:t>
      </w:r>
      <w:r>
        <w:rPr>
          <w:rFonts w:hint="eastAsia" w:ascii="仿宋_GB2312" w:hAnsi="仿宋" w:eastAsia="仿宋_GB2312" w:cs="Times New Roman"/>
          <w:color w:val="000000"/>
          <w:sz w:val="32"/>
          <w:szCs w:val="32"/>
          <w:lang w:val="en-US" w:eastAsia="zh-CN"/>
        </w:rPr>
        <w:t>由市出租车行业协会牵头，在场站、景区、医院、商圈等重点区域组织志愿督导，对问题车辆进行登记，并通知企业整改。</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4.推动车辆更新。</w:t>
      </w:r>
      <w:r>
        <w:rPr>
          <w:rFonts w:hint="eastAsia" w:ascii="仿宋_GB2312" w:eastAsia="仿宋_GB2312"/>
          <w:sz w:val="32"/>
          <w:szCs w:val="32"/>
          <w:lang w:val="en-US" w:eastAsia="zh-CN"/>
        </w:rPr>
        <w:t>督促企业及经营者对照更新计划，加快淘汰、更新老旧车辆，提升车辆档次，改善车容车貌，进一步提升行业新能源化水平。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lang w:val="en-US" w:eastAsia="zh-CN"/>
        </w:rPr>
        <w:t>二</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lang w:val="en-US" w:eastAsia="zh-CN"/>
        </w:rPr>
        <w:t>做好司机教育培训</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b/>
          <w:bCs/>
          <w:color w:val="000000"/>
          <w:sz w:val="32"/>
          <w:szCs w:val="32"/>
          <w:lang w:val="en-US" w:eastAsia="zh-CN"/>
        </w:rPr>
        <w:t>1.做好岗前教育</w:t>
      </w:r>
      <w:r>
        <w:rPr>
          <w:rFonts w:hint="eastAsia" w:ascii="仿宋_GB2312" w:hAnsi="仿宋" w:eastAsia="仿宋_GB2312"/>
          <w:b/>
          <w:bCs/>
          <w:color w:val="000000"/>
          <w:sz w:val="32"/>
          <w:szCs w:val="32"/>
        </w:rPr>
        <w:t>。</w:t>
      </w:r>
      <w:r>
        <w:rPr>
          <w:rFonts w:hint="eastAsia" w:ascii="仿宋_GB2312" w:hAnsi="仿宋_GB2312" w:eastAsia="仿宋_GB2312" w:cs="仿宋_GB2312"/>
          <w:b w:val="0"/>
          <w:bCs w:val="0"/>
          <w:color w:val="000000"/>
          <w:sz w:val="32"/>
          <w:szCs w:val="32"/>
          <w:lang w:val="en-US" w:eastAsia="zh-CN"/>
        </w:rPr>
        <w:t>督促</w:t>
      </w:r>
      <w:r>
        <w:rPr>
          <w:rFonts w:hint="eastAsia" w:ascii="仿宋_GB2312" w:hAnsi="仿宋" w:eastAsia="仿宋_GB2312"/>
          <w:color w:val="000000"/>
          <w:sz w:val="32"/>
          <w:szCs w:val="32"/>
          <w:lang w:val="en-US" w:eastAsia="zh-CN"/>
        </w:rPr>
        <w:t>各巡游车企业、网约车平台公司</w:t>
      </w:r>
      <w:r>
        <w:rPr>
          <w:rFonts w:hint="eastAsia" w:ascii="仿宋_GB2312" w:hAnsi="仿宋" w:eastAsia="仿宋_GB2312"/>
          <w:b w:val="0"/>
          <w:bCs w:val="0"/>
          <w:color w:val="000000"/>
          <w:sz w:val="32"/>
          <w:szCs w:val="32"/>
          <w:lang w:val="en-US" w:eastAsia="zh-CN"/>
        </w:rPr>
        <w:t>做好司机岗前教育和入职审核，</w:t>
      </w:r>
      <w:r>
        <w:rPr>
          <w:rFonts w:hint="eastAsia" w:ascii="仿宋_GB2312" w:hAnsi="仿宋" w:eastAsia="仿宋_GB2312"/>
          <w:color w:val="000000"/>
          <w:sz w:val="32"/>
          <w:szCs w:val="32"/>
        </w:rPr>
        <w:t>杜绝</w:t>
      </w:r>
      <w:r>
        <w:rPr>
          <w:rFonts w:hint="eastAsia" w:ascii="仿宋_GB2312" w:hAnsi="仿宋" w:eastAsia="仿宋_GB2312"/>
          <w:color w:val="000000"/>
          <w:sz w:val="32"/>
          <w:szCs w:val="32"/>
          <w:lang w:val="en-US" w:eastAsia="zh-CN"/>
        </w:rPr>
        <w:t>岗前培训未通过、未取得从业资格的</w:t>
      </w:r>
      <w:r>
        <w:rPr>
          <w:rFonts w:hint="eastAsia" w:ascii="仿宋_GB2312" w:hAnsi="仿宋" w:eastAsia="仿宋_GB2312"/>
          <w:color w:val="000000"/>
          <w:sz w:val="32"/>
          <w:szCs w:val="32"/>
        </w:rPr>
        <w:t>人员</w:t>
      </w:r>
      <w:r>
        <w:rPr>
          <w:rFonts w:hint="eastAsia" w:ascii="仿宋_GB2312" w:hAnsi="仿宋" w:eastAsia="仿宋_GB2312"/>
          <w:color w:val="000000"/>
          <w:sz w:val="32"/>
          <w:szCs w:val="32"/>
          <w:lang w:val="en-US" w:eastAsia="zh-CN"/>
        </w:rPr>
        <w:t>从事经营活动。</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b/>
          <w:bCs/>
          <w:color w:val="000000"/>
          <w:sz w:val="32"/>
          <w:szCs w:val="32"/>
          <w:lang w:val="en-US" w:eastAsia="zh-CN"/>
        </w:rPr>
        <w:t>2.加密宣传提醒。</w:t>
      </w:r>
      <w:r>
        <w:rPr>
          <w:rFonts w:hint="eastAsia" w:ascii="仿宋_GB2312" w:hAnsi="仿宋" w:eastAsia="仿宋_GB2312" w:cs="Times New Roman"/>
          <w:color w:val="000000"/>
          <w:sz w:val="32"/>
          <w:szCs w:val="32"/>
        </w:rPr>
        <w:t>通过设置电子围栏</w:t>
      </w:r>
      <w:r>
        <w:rPr>
          <w:rFonts w:hint="eastAsia" w:ascii="仿宋_GB2312" w:hAnsi="仿宋" w:eastAsia="仿宋_GB2312" w:cs="Times New Roman"/>
          <w:color w:val="000000"/>
          <w:sz w:val="32"/>
          <w:szCs w:val="32"/>
          <w:lang w:val="en-US" w:eastAsia="zh-CN"/>
        </w:rPr>
        <w:t>提醒</w:t>
      </w:r>
      <w:r>
        <w:rPr>
          <w:rFonts w:hint="eastAsia" w:ascii="仿宋_GB2312" w:hAnsi="仿宋" w:eastAsia="仿宋_GB2312" w:cs="Times New Roman"/>
          <w:color w:val="000000"/>
          <w:sz w:val="32"/>
          <w:szCs w:val="32"/>
        </w:rPr>
        <w:t>、APP弹窗推送</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color w:val="000000"/>
          <w:sz w:val="32"/>
          <w:szCs w:val="32"/>
          <w:lang w:val="en-US" w:eastAsia="zh-CN"/>
        </w:rPr>
        <w:t>线下集中培训等方式</w:t>
      </w:r>
      <w:r>
        <w:rPr>
          <w:rFonts w:hint="eastAsia" w:ascii="仿宋_GB2312" w:hAnsi="仿宋" w:eastAsia="仿宋_GB2312" w:cs="Times New Roman"/>
          <w:color w:val="000000"/>
          <w:sz w:val="32"/>
          <w:szCs w:val="32"/>
        </w:rPr>
        <w:t>，</w:t>
      </w:r>
      <w:r>
        <w:rPr>
          <w:rFonts w:hint="eastAsia" w:ascii="仿宋_GB2312" w:hAnsi="仿宋" w:eastAsia="仿宋_GB2312" w:cs="Times New Roman"/>
          <w:color w:val="000000"/>
          <w:sz w:val="32"/>
          <w:szCs w:val="32"/>
          <w:lang w:val="en-US" w:eastAsia="zh-CN"/>
        </w:rPr>
        <w:t>持续宣贯</w:t>
      </w:r>
      <w:r>
        <w:rPr>
          <w:rFonts w:hint="eastAsia" w:ascii="仿宋_GB2312" w:hAnsi="仿宋" w:eastAsia="仿宋_GB2312" w:cs="Times New Roman"/>
          <w:color w:val="000000"/>
          <w:sz w:val="32"/>
          <w:szCs w:val="32"/>
        </w:rPr>
        <w:t>行业文明服务规范</w:t>
      </w:r>
      <w:r>
        <w:rPr>
          <w:rFonts w:hint="eastAsia" w:ascii="仿宋_GB2312" w:hAnsi="仿宋" w:eastAsia="仿宋_GB2312" w:cs="Times New Roman"/>
          <w:color w:val="000000"/>
          <w:sz w:val="32"/>
          <w:szCs w:val="32"/>
          <w:lang w:val="en-US" w:eastAsia="zh-CN"/>
        </w:rPr>
        <w:t>及安全行车提示信息</w:t>
      </w:r>
      <w:r>
        <w:rPr>
          <w:rFonts w:hint="eastAsia" w:ascii="仿宋_GB2312" w:hAnsi="仿宋" w:eastAsia="仿宋_GB2312" w:cs="Times New Roman"/>
          <w:color w:val="000000"/>
          <w:sz w:val="32"/>
          <w:szCs w:val="32"/>
        </w:rPr>
        <w:t>，</w:t>
      </w:r>
      <w:r>
        <w:rPr>
          <w:rFonts w:hint="eastAsia" w:ascii="仿宋_GB2312" w:hAnsi="仿宋" w:eastAsia="仿宋_GB2312" w:cs="Times New Roman"/>
          <w:color w:val="000000"/>
          <w:sz w:val="32"/>
          <w:szCs w:val="32"/>
          <w:lang w:val="en-US" w:eastAsia="zh-CN"/>
        </w:rPr>
        <w:t>督促</w:t>
      </w:r>
      <w:r>
        <w:rPr>
          <w:rFonts w:hint="eastAsia" w:ascii="仿宋_GB2312" w:hAnsi="仿宋" w:eastAsia="仿宋_GB2312" w:cs="Times New Roman"/>
          <w:color w:val="000000"/>
          <w:sz w:val="32"/>
          <w:szCs w:val="32"/>
          <w:lang w:eastAsia="zh-CN"/>
        </w:rPr>
        <w:t>司机</w:t>
      </w:r>
      <w:r>
        <w:rPr>
          <w:rFonts w:hint="eastAsia" w:ascii="仿宋_GB2312" w:hAnsi="仿宋" w:eastAsia="仿宋_GB2312" w:cs="Times New Roman"/>
          <w:color w:val="000000"/>
          <w:sz w:val="32"/>
          <w:szCs w:val="32"/>
          <w:lang w:val="en-US" w:eastAsia="zh-CN"/>
        </w:rPr>
        <w:t>安全行车、</w:t>
      </w:r>
      <w:r>
        <w:rPr>
          <w:rFonts w:hint="eastAsia" w:ascii="仿宋_GB2312" w:hAnsi="仿宋" w:eastAsia="仿宋_GB2312" w:cs="Times New Roman"/>
          <w:color w:val="000000"/>
          <w:sz w:val="32"/>
          <w:szCs w:val="32"/>
        </w:rPr>
        <w:t>规范经营</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color w:val="000000"/>
          <w:sz w:val="32"/>
          <w:szCs w:val="32"/>
          <w:lang w:val="en-US" w:eastAsia="zh-CN"/>
        </w:rPr>
        <w:t>文明服务</w:t>
      </w:r>
      <w:r>
        <w:rPr>
          <w:rFonts w:hint="eastAsia" w:ascii="仿宋_GB2312" w:hAnsi="仿宋"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_GB2312" w:hAnsi="仿宋" w:eastAsia="仿宋_GB2312" w:cs="Times New Roman"/>
          <w:color w:val="000000"/>
          <w:sz w:val="32"/>
          <w:szCs w:val="32"/>
          <w:lang w:val="en-US" w:eastAsia="zh-CN"/>
        </w:rPr>
      </w:pPr>
      <w:r>
        <w:rPr>
          <w:rFonts w:hint="eastAsia" w:ascii="仿宋_GB2312" w:hAnsi="仿宋" w:eastAsia="仿宋_GB2312" w:cs="Times New Roman"/>
          <w:b/>
          <w:bCs/>
          <w:color w:val="000000"/>
          <w:sz w:val="32"/>
          <w:szCs w:val="32"/>
          <w:lang w:val="en-US" w:eastAsia="zh-CN"/>
        </w:rPr>
        <w:t>3.开展违章复训。</w:t>
      </w:r>
      <w:r>
        <w:rPr>
          <w:rFonts w:hint="eastAsia" w:ascii="仿宋_GB2312" w:hAnsi="仿宋" w:eastAsia="仿宋_GB2312" w:cs="Times New Roman"/>
          <w:color w:val="000000"/>
          <w:sz w:val="32"/>
          <w:szCs w:val="32"/>
          <w:lang w:val="en-US" w:eastAsia="zh-CN"/>
        </w:rPr>
        <w:t>根据交通执法部门通报、12345、12328投诉等渠道梳理违章司机，组织开展违章复训，重新考核后方可复岗。</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outlineLvl w:val="9"/>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（三）督促规范经营</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1.加强资质审核。</w:t>
      </w:r>
      <w:r>
        <w:rPr>
          <w:rFonts w:hint="eastAsia" w:ascii="仿宋_GB2312" w:hAnsi="仿宋" w:eastAsia="仿宋_GB2312"/>
          <w:b w:val="0"/>
          <w:bCs w:val="0"/>
          <w:color w:val="000000"/>
          <w:sz w:val="32"/>
          <w:szCs w:val="32"/>
          <w:lang w:val="en-US" w:eastAsia="zh-CN"/>
        </w:rPr>
        <w:t>督促</w:t>
      </w:r>
      <w:r>
        <w:rPr>
          <w:rFonts w:hint="eastAsia" w:ascii="仿宋_GB2312" w:hAnsi="仿宋_GB2312" w:eastAsia="仿宋_GB2312" w:cs="仿宋_GB2312"/>
          <w:color w:val="000000"/>
          <w:sz w:val="32"/>
          <w:szCs w:val="32"/>
          <w:lang w:val="en-US" w:eastAsia="zh-CN"/>
        </w:rPr>
        <w:t>各网约车（聚合）平台不得注册、聘用不合规车辆及司机，确保提供服务的车辆及司机具备营运资质，线上提供服务的车辆、司机与线下实际提供服务的车辆、司机一致；巡游车企业不得聘请无从业资格、无服务监督卡的司机；顺风车平台不得向营运车辆派发合乘订单，不得超出规定次数、区域派单。</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2.规范价格行为。</w:t>
      </w:r>
      <w:r>
        <w:rPr>
          <w:rFonts w:hint="eastAsia" w:ascii="仿宋_GB2312" w:hAnsi="仿宋_GB2312" w:eastAsia="仿宋_GB2312" w:cs="仿宋_GB2312"/>
          <w:b w:val="0"/>
          <w:bCs w:val="0"/>
          <w:color w:val="000000"/>
          <w:sz w:val="32"/>
          <w:szCs w:val="32"/>
          <w:lang w:val="en-US" w:eastAsia="zh-CN"/>
        </w:rPr>
        <w:t>督促各</w:t>
      </w:r>
      <w:r>
        <w:rPr>
          <w:rFonts w:hint="eastAsia" w:ascii="仿宋_GB2312" w:hAnsi="仿宋_GB2312" w:eastAsia="仿宋_GB2312" w:cs="仿宋_GB2312"/>
          <w:color w:val="000000"/>
          <w:sz w:val="32"/>
          <w:szCs w:val="32"/>
          <w:lang w:val="en-US" w:eastAsia="zh-CN"/>
        </w:rPr>
        <w:t>网约车平台公司不得以“一口价”名义低价恶性竞争，扰乱市场秩序；切实落实降抽佣措施，将运价标准、抽成比例、司机收入等在司乘客户端进行公示。</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3.规范传输数据。</w:t>
      </w:r>
      <w:r>
        <w:rPr>
          <w:rFonts w:hint="eastAsia" w:ascii="仿宋_GB2312" w:hAnsi="仿宋" w:eastAsia="仿宋_GB2312"/>
          <w:b w:val="0"/>
          <w:bCs w:val="0"/>
          <w:color w:val="000000"/>
          <w:sz w:val="32"/>
          <w:szCs w:val="32"/>
          <w:lang w:val="en-US" w:eastAsia="zh-CN"/>
        </w:rPr>
        <w:t>督促</w:t>
      </w:r>
      <w:r>
        <w:rPr>
          <w:rFonts w:hint="eastAsia" w:ascii="仿宋_GB2312" w:hAnsi="仿宋" w:eastAsia="仿宋_GB2312"/>
          <w:color w:val="000000"/>
          <w:sz w:val="32"/>
          <w:szCs w:val="32"/>
          <w:lang w:val="en-US" w:eastAsia="zh-CN"/>
        </w:rPr>
        <w:t>各巡游车企业、网约车平台公司</w:t>
      </w:r>
      <w:r>
        <w:rPr>
          <w:rFonts w:hint="eastAsia" w:ascii="仿宋_GB2312" w:hAnsi="仿宋_GB2312" w:eastAsia="仿宋_GB2312" w:cs="仿宋_GB2312"/>
          <w:color w:val="000000"/>
          <w:sz w:val="32"/>
          <w:szCs w:val="32"/>
          <w:lang w:val="en-US" w:eastAsia="zh-CN"/>
        </w:rPr>
        <w:t>确保所接入车辆均安装具有行驶记录功能的车辆卫星定位装置、应急报警装置，全量、真实向行业监管平台传输数据，不得借安装设备或接入平台为由擅自创设名目、违规收费、强制代办。</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outlineLvl w:val="9"/>
        <w:rPr>
          <w:rFonts w:hint="eastAsia" w:ascii="仿宋_GB2312" w:hAnsi="仿宋" w:eastAsia="仿宋_GB2312" w:cs="Times New Roman"/>
          <w:color w:val="000000"/>
          <w:sz w:val="32"/>
          <w:szCs w:val="32"/>
          <w:lang w:val="en-US" w:eastAsia="zh-CN"/>
        </w:rPr>
      </w:pPr>
      <w:r>
        <w:rPr>
          <w:rFonts w:hint="eastAsia" w:ascii="仿宋_GB2312" w:hAnsi="仿宋_GB2312" w:eastAsia="仿宋_GB2312" w:cs="仿宋_GB2312"/>
          <w:b/>
          <w:bCs/>
          <w:color w:val="000000"/>
          <w:sz w:val="32"/>
          <w:szCs w:val="32"/>
          <w:lang w:val="en-US" w:eastAsia="zh-CN"/>
        </w:rPr>
        <w:t>4.保障运力供给。</w:t>
      </w:r>
      <w:r>
        <w:rPr>
          <w:rFonts w:hint="eastAsia" w:ascii="仿宋_GB2312" w:hAnsi="仿宋_GB2312" w:eastAsia="仿宋_GB2312" w:cs="仿宋_GB2312"/>
          <w:b w:val="0"/>
          <w:bCs w:val="0"/>
          <w:color w:val="000000"/>
          <w:sz w:val="32"/>
          <w:szCs w:val="32"/>
          <w:lang w:val="en-US" w:eastAsia="zh-CN"/>
        </w:rPr>
        <w:t>督促</w:t>
      </w:r>
      <w:r>
        <w:rPr>
          <w:rFonts w:hint="eastAsia" w:ascii="仿宋_GB2312" w:hAnsi="仿宋_GB2312" w:eastAsia="仿宋_GB2312" w:cs="仿宋_GB2312"/>
          <w:color w:val="000000"/>
          <w:sz w:val="32"/>
          <w:szCs w:val="32"/>
          <w:lang w:val="en-US" w:eastAsia="zh-CN"/>
        </w:rPr>
        <w:t>各网约车平台公司</w:t>
      </w:r>
      <w:r>
        <w:rPr>
          <w:rFonts w:hint="eastAsia" w:ascii="仿宋_GB2312" w:hAnsi="仿宋_GB2312" w:eastAsia="仿宋_GB2312" w:cs="仿宋_GB2312"/>
          <w:b w:val="0"/>
          <w:bCs w:val="0"/>
          <w:color w:val="000000"/>
          <w:sz w:val="32"/>
          <w:szCs w:val="32"/>
          <w:lang w:val="en-US" w:eastAsia="zh-CN"/>
        </w:rPr>
        <w:t>综合运用需求热力图分析、电子围栏、倾斜派单、语音呼叫等方式，保障</w:t>
      </w:r>
      <w:r>
        <w:rPr>
          <w:rFonts w:hint="eastAsia" w:ascii="仿宋_GB2312" w:hAnsi="仿宋_GB2312" w:eastAsia="仿宋_GB2312" w:cs="仿宋_GB2312"/>
          <w:color w:val="000000"/>
          <w:sz w:val="32"/>
          <w:szCs w:val="32"/>
          <w:lang w:val="en-US" w:eastAsia="zh-CN"/>
        </w:rPr>
        <w:t>场站、景区、商圈等重点区域及春节、元旦等重要节假日重点时段的巡游车、网约车运力供给，同时遴选保障车辆，驻点场站地区，做好出租车兜底保障。</w:t>
      </w:r>
    </w:p>
    <w:p>
      <w:pPr>
        <w:pStyle w:val="4"/>
        <w:keepNext w:val="0"/>
        <w:keepLines w:val="0"/>
        <w:pageBreakBefore w:val="0"/>
        <w:widowControl w:val="0"/>
        <w:tabs>
          <w:tab w:val="left" w:pos="5762"/>
        </w:tabs>
        <w:kinsoku/>
        <w:wordWrap/>
        <w:overflowPunct/>
        <w:topLinePunct w:val="0"/>
        <w:autoSpaceDE/>
        <w:autoSpaceDN/>
        <w:bidi w:val="0"/>
        <w:adjustRightInd/>
        <w:snapToGrid/>
        <w:spacing w:after="0" w:line="540" w:lineRule="exact"/>
        <w:ind w:firstLine="640" w:firstLineChars="200"/>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（四）强化公共交通接驳保障</w:t>
      </w:r>
    </w:p>
    <w:p>
      <w:pPr>
        <w:pStyle w:val="4"/>
        <w:keepNext w:val="0"/>
        <w:keepLines w:val="0"/>
        <w:pageBreakBefore w:val="0"/>
        <w:widowControl w:val="0"/>
        <w:tabs>
          <w:tab w:val="left" w:pos="5762"/>
        </w:tabs>
        <w:kinsoku/>
        <w:wordWrap/>
        <w:overflowPunct/>
        <w:topLinePunct w:val="0"/>
        <w:autoSpaceDE/>
        <w:autoSpaceDN/>
        <w:bidi w:val="0"/>
        <w:adjustRightInd/>
        <w:snapToGrid/>
        <w:spacing w:after="0" w:line="540" w:lineRule="exact"/>
        <w:ind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1.做好公交接驳。</w:t>
      </w:r>
      <w:r>
        <w:rPr>
          <w:rFonts w:hint="eastAsia" w:ascii="仿宋_GB2312" w:hAnsi="仿宋_GB2312" w:eastAsia="仿宋_GB2312" w:cs="仿宋_GB2312"/>
          <w:color w:val="000000"/>
          <w:sz w:val="32"/>
          <w:szCs w:val="32"/>
          <w:lang w:val="en-US" w:eastAsia="zh-CN"/>
        </w:rPr>
        <w:t>组织公交企业依托历史数据、智能调度系统、车载监控视频进行全线网客流实时监测，科学调配主要景区、重要商圈、火车南北站的运力，动态调整发车间隔，组织应急车辆，便捷市民出行。加强与市地铁集团、交警等单位联动，确保信息互通，根据道路交通管制及时通过掌上公交等平台发布线路变更公告。</w:t>
      </w:r>
    </w:p>
    <w:p>
      <w:pPr>
        <w:pStyle w:val="4"/>
        <w:keepNext w:val="0"/>
        <w:keepLines w:val="0"/>
        <w:pageBreakBefore w:val="0"/>
        <w:widowControl w:val="0"/>
        <w:tabs>
          <w:tab w:val="left" w:pos="5762"/>
        </w:tabs>
        <w:kinsoku/>
        <w:wordWrap/>
        <w:overflowPunct/>
        <w:topLinePunct w:val="0"/>
        <w:autoSpaceDE/>
        <w:autoSpaceDN/>
        <w:bidi w:val="0"/>
        <w:adjustRightInd/>
        <w:snapToGrid/>
        <w:spacing w:after="0" w:line="540" w:lineRule="exact"/>
        <w:ind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2.加密地铁班次。</w:t>
      </w:r>
      <w:r>
        <w:rPr>
          <w:rFonts w:hint="eastAsia" w:ascii="仿宋_GB2312" w:hAnsi="仿宋_GB2312" w:eastAsia="仿宋_GB2312" w:cs="仿宋_GB2312"/>
          <w:color w:val="000000"/>
          <w:sz w:val="32"/>
          <w:szCs w:val="32"/>
          <w:lang w:val="en-US" w:eastAsia="zh-CN"/>
        </w:rPr>
        <w:t>指导福州地铁集团提前制定专项保障方案和一站一策大客流预案，加强客流监测，通过加开线路、加密班次等方式优化行车组织。其中，在法定假日的前一天和最后一天，福州地铁在末班车基础上延时运营，全线网各线路末班车均延至23:30始发，并根据实际情况做好临时延长运营的准备，切实保障群众节假日出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（五）强化投诉处理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督促</w:t>
      </w:r>
      <w:r>
        <w:rPr>
          <w:rFonts w:hint="eastAsia" w:ascii="仿宋_GB2312" w:hAnsi="仿宋" w:eastAsia="仿宋_GB2312"/>
          <w:color w:val="000000"/>
          <w:sz w:val="32"/>
          <w:szCs w:val="32"/>
          <w:lang w:val="en-US" w:eastAsia="zh-CN"/>
        </w:rPr>
        <w:t>各巡游车企业、网约车平台公司</w:t>
      </w:r>
      <w:r>
        <w:rPr>
          <w:rFonts w:hint="eastAsia" w:ascii="仿宋_GB2312" w:hAnsi="仿宋_GB2312" w:eastAsia="仿宋_GB2312" w:cs="仿宋_GB2312"/>
          <w:color w:val="000000"/>
          <w:sz w:val="32"/>
          <w:szCs w:val="32"/>
          <w:lang w:val="en-US" w:eastAsia="zh-CN"/>
        </w:rPr>
        <w:t>强化网格员管理机制，持续打通企业内部诉求渠道，强化本地化客服处理能力，</w:t>
      </w:r>
      <w:r>
        <w:rPr>
          <w:rFonts w:hint="eastAsia" w:ascii="仿宋_GB2312" w:hAnsi="仿宋_GB2312" w:eastAsia="仿宋_GB2312" w:cs="仿宋_GB2312"/>
          <w:sz w:val="32"/>
          <w:szCs w:val="32"/>
          <w:lang w:val="en-US" w:eastAsia="zh-CN"/>
        </w:rPr>
        <w:t>及时做好12345、12328诉求件、各级信访件的受理、调查、处置、反馈，涉旅投诉由专人负责提级处理，确保日结日清，对监测发现的网络舆情及时介入处置，争取诉求人认可，避免舆情扩大升级。</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开展司机关怀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cs="Times New Roman"/>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督促</w:t>
      </w:r>
      <w:r>
        <w:rPr>
          <w:rFonts w:hint="eastAsia" w:ascii="仿宋_GB2312" w:hAnsi="仿宋" w:eastAsia="仿宋_GB2312"/>
          <w:color w:val="000000"/>
          <w:sz w:val="32"/>
          <w:szCs w:val="32"/>
          <w:lang w:val="en-US" w:eastAsia="zh-CN"/>
        </w:rPr>
        <w:t>各巡游车企业、网约车平台公司</w:t>
      </w:r>
      <w:r>
        <w:rPr>
          <w:rFonts w:hint="eastAsia" w:ascii="仿宋_GB2312" w:hAnsi="仿宋" w:eastAsia="仿宋_GB2312" w:cs="Times New Roman"/>
          <w:color w:val="000000"/>
          <w:sz w:val="32"/>
          <w:szCs w:val="32"/>
          <w:lang w:val="en-US" w:eastAsia="zh-CN"/>
        </w:rPr>
        <w:t>通过公平公正判责、发放稳岗补助、组织集体协商，法律援助、心理疏导、开展职业技能竞赛和困难慰问等举措，进一步畅通企业内部诉求渠道，强化矛盾化解，充分维护、保障广大司机合法权益，确保司机身心健康，文明服务，不开“英雄车”“斗气车”。促进整体安全行车和服务水平提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lang w:val="en-US" w:eastAsia="zh-CN"/>
        </w:rPr>
        <w:t>五</w:t>
      </w:r>
      <w:r>
        <w:rPr>
          <w:rFonts w:hint="eastAsia" w:ascii="黑体" w:hAnsi="黑体" w:eastAsia="黑体"/>
          <w:color w:val="000000"/>
          <w:sz w:val="32"/>
          <w:szCs w:val="32"/>
        </w:rPr>
        <w:t>、工作要求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 w:eastAsia="仿宋_GB2312" w:cs="Times New Roman"/>
          <w:color w:val="000000"/>
          <w:sz w:val="32"/>
          <w:szCs w:val="32"/>
          <w:lang w:val="en-US" w:eastAsia="zh-CN"/>
        </w:rPr>
      </w:pPr>
      <w:r>
        <w:rPr>
          <w:rFonts w:hint="eastAsia" w:ascii="楷体_GB2312" w:hAnsi="楷体_GB2312" w:eastAsia="楷体_GB2312" w:cs="楷体_GB2312"/>
          <w:color w:val="000000"/>
          <w:sz w:val="32"/>
          <w:szCs w:val="32"/>
          <w:lang w:val="en-US" w:eastAsia="zh-CN"/>
        </w:rPr>
        <w:t>（一）提高思想认识。</w:t>
      </w:r>
      <w:r>
        <w:rPr>
          <w:rFonts w:hint="eastAsia" w:ascii="仿宋_GB2312" w:hAnsi="仿宋" w:eastAsia="仿宋_GB2312" w:cs="Times New Roman"/>
          <w:color w:val="000000"/>
          <w:sz w:val="32"/>
          <w:szCs w:val="32"/>
          <w:lang w:val="en-US" w:eastAsia="zh-CN"/>
        </w:rPr>
        <w:t>各企业要提高思想认识，深刻意识到开展服务质量提升工作的重要性和必要性，结合实际，细化工作方案，各司其职，共同推动专项行动取得成效。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 w:eastAsia="仿宋_GB2312" w:cs="Times New Roman"/>
          <w:color w:val="000000"/>
          <w:sz w:val="32"/>
          <w:szCs w:val="32"/>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二</w:t>
      </w: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压实工作责任</w:t>
      </w:r>
      <w:r>
        <w:rPr>
          <w:rFonts w:hint="eastAsia" w:ascii="楷体_GB2312" w:hAnsi="楷体_GB2312" w:eastAsia="楷体_GB2312" w:cs="楷体_GB2312"/>
          <w:color w:val="000000"/>
          <w:sz w:val="32"/>
          <w:szCs w:val="32"/>
        </w:rPr>
        <w:t>。</w:t>
      </w:r>
      <w:r>
        <w:rPr>
          <w:rFonts w:hint="eastAsia" w:ascii="仿宋_GB2312" w:hAnsi="仿宋" w:eastAsia="仿宋_GB2312" w:cs="Times New Roman"/>
          <w:color w:val="000000"/>
          <w:sz w:val="32"/>
          <w:szCs w:val="32"/>
          <w:lang w:val="en-US" w:eastAsia="zh-CN"/>
        </w:rPr>
        <w:t>各企业</w:t>
      </w:r>
      <w:r>
        <w:rPr>
          <w:rFonts w:hint="eastAsia" w:ascii="仿宋_GB2312" w:hAnsi="仿宋" w:eastAsia="仿宋_GB2312" w:cs="Times New Roman"/>
          <w:color w:val="000000"/>
          <w:sz w:val="32"/>
          <w:szCs w:val="32"/>
        </w:rPr>
        <w:t>要</w:t>
      </w:r>
      <w:r>
        <w:rPr>
          <w:rFonts w:hint="eastAsia" w:ascii="仿宋_GB2312" w:hAnsi="仿宋" w:eastAsia="仿宋_GB2312" w:cs="Times New Roman"/>
          <w:color w:val="000000"/>
          <w:sz w:val="32"/>
          <w:szCs w:val="32"/>
          <w:lang w:val="en-US" w:eastAsia="zh-CN"/>
        </w:rPr>
        <w:t>强化责任落实，层层传导压力，拧紧责任链条，</w:t>
      </w:r>
      <w:r>
        <w:rPr>
          <w:rFonts w:hint="eastAsia" w:ascii="仿宋_GB2312" w:hAnsi="仿宋" w:eastAsia="仿宋_GB2312" w:cs="Times New Roman"/>
          <w:color w:val="000000"/>
          <w:sz w:val="32"/>
          <w:szCs w:val="32"/>
        </w:rPr>
        <w:t>建立任务清单，</w:t>
      </w:r>
      <w:r>
        <w:rPr>
          <w:rFonts w:hint="eastAsia" w:ascii="仿宋_GB2312" w:hAnsi="仿宋" w:eastAsia="仿宋_GB2312" w:cs="Times New Roman"/>
          <w:color w:val="000000"/>
          <w:sz w:val="32"/>
          <w:szCs w:val="32"/>
          <w:lang w:val="en-US" w:eastAsia="zh-CN"/>
        </w:rPr>
        <w:t>逐项落实到位，切实将服务质量提升工作抓紧、抓实、抓出成效</w:t>
      </w:r>
      <w:r>
        <w:rPr>
          <w:rFonts w:hint="eastAsia" w:ascii="仿宋_GB2312" w:hAnsi="仿宋" w:eastAsia="仿宋_GB2312" w:cs="Times New Roman"/>
          <w:color w:val="000000"/>
          <w:sz w:val="32"/>
          <w:szCs w:val="32"/>
        </w:rPr>
        <w:t>。</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方正楷体_GBK" w:hAnsi="方正楷体_GBK" w:eastAsia="方正楷体_GBK" w:cs="方正楷体_GBK"/>
          <w:color w:val="000000"/>
          <w:sz w:val="32"/>
          <w:szCs w:val="32"/>
          <w:lang w:eastAsia="zh-CN"/>
        </w:rPr>
        <w:t>（</w:t>
      </w:r>
      <w:r>
        <w:rPr>
          <w:rFonts w:hint="eastAsia" w:ascii="方正楷体_GBK" w:hAnsi="方正楷体_GBK" w:eastAsia="方正楷体_GBK" w:cs="方正楷体_GBK"/>
          <w:color w:val="000000"/>
          <w:sz w:val="32"/>
          <w:szCs w:val="32"/>
          <w:lang w:val="en-US" w:eastAsia="zh-CN"/>
        </w:rPr>
        <w:t>三）加强监督检查。</w:t>
      </w:r>
      <w:r>
        <w:rPr>
          <w:rFonts w:hint="eastAsia" w:ascii="仿宋_GB2312" w:hAnsi="仿宋_GB2312" w:eastAsia="仿宋_GB2312" w:cs="仿宋_GB2312"/>
          <w:color w:val="000000"/>
          <w:sz w:val="32"/>
          <w:szCs w:val="32"/>
          <w:lang w:val="en-US" w:eastAsia="zh-CN"/>
        </w:rPr>
        <w:t>中心将不定期对企业工作</w:t>
      </w:r>
      <w:bookmarkStart w:id="0" w:name="_GoBack"/>
      <w:bookmarkEnd w:id="0"/>
      <w:r>
        <w:rPr>
          <w:rFonts w:hint="eastAsia" w:ascii="仿宋_GB2312" w:hAnsi="仿宋_GB2312" w:eastAsia="仿宋_GB2312" w:cs="仿宋_GB2312"/>
          <w:color w:val="000000"/>
          <w:sz w:val="32"/>
          <w:szCs w:val="32"/>
          <w:lang w:val="en-US" w:eastAsia="zh-CN"/>
        </w:rPr>
        <w:t>开展监督指导，对工作履行不到位的企业予以通报，并按有关规定严肃追责问责。</w:t>
      </w:r>
    </w:p>
    <w:p>
      <w:pPr>
        <w:pStyle w:val="4"/>
        <w:keepNext w:val="0"/>
        <w:keepLines w:val="0"/>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hint="default"/>
          <w:lang w:val="en-US" w:eastAsia="zh-CN"/>
        </w:rPr>
      </w:pPr>
      <w:r>
        <w:rPr>
          <w:rFonts w:hint="eastAsia" w:ascii="方正楷体_GBK" w:hAnsi="方正楷体_GBK" w:eastAsia="方正楷体_GBK" w:cs="方正楷体_GBK"/>
          <w:color w:val="000000"/>
          <w:sz w:val="32"/>
          <w:szCs w:val="32"/>
          <w:lang w:val="en-US" w:eastAsia="zh-CN"/>
        </w:rPr>
        <w:t>（四）强化宣传引导。</w:t>
      </w:r>
      <w:r>
        <w:rPr>
          <w:rFonts w:hint="eastAsia" w:ascii="仿宋_GB2312" w:hAnsi="仿宋_GB2312" w:eastAsia="仿宋_GB2312" w:cs="仿宋_GB2312"/>
          <w:b w:val="0"/>
          <w:bCs w:val="0"/>
          <w:color w:val="000000"/>
          <w:sz w:val="32"/>
          <w:szCs w:val="32"/>
          <w:lang w:val="en-US" w:eastAsia="zh-CN"/>
        </w:rPr>
        <w:t>深入挖掘提炼工作中的特色亮点，加强正面宣传，推广好的服务管理经验，营造良好舆论氛围。</w:t>
      </w:r>
    </w:p>
    <w:p>
      <w:pPr>
        <w:keepNext w:val="0"/>
        <w:keepLines w:val="0"/>
        <w:pageBreakBefore w:val="0"/>
        <w:widowControl w:val="0"/>
        <w:kinsoku/>
        <w:wordWrap/>
        <w:overflowPunct/>
        <w:topLinePunct w:val="0"/>
        <w:autoSpaceDE/>
        <w:autoSpaceDN/>
        <w:bidi w:val="0"/>
        <w:adjustRightInd/>
        <w:snapToGrid/>
        <w:spacing w:line="540" w:lineRule="exact"/>
        <w:textAlignment w:val="auto"/>
      </w:pPr>
    </w:p>
    <w:sectPr>
      <w:footerReference r:id="rId3" w:type="default"/>
      <w:pgSz w:w="11906" w:h="16838"/>
      <w:pgMar w:top="153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4FF29"/>
    <w:multiLevelType w:val="singleLevel"/>
    <w:tmpl w:val="C2F4FF29"/>
    <w:lvl w:ilvl="0" w:tentative="0">
      <w:start w:val="6"/>
      <w:numFmt w:val="chineseCounting"/>
      <w:suff w:val="nothing"/>
      <w:lvlText w:val="（%1）"/>
      <w:lvlJc w:val="left"/>
      <w:rPr>
        <w:rFonts w:hint="eastAsia"/>
      </w:rPr>
    </w:lvl>
  </w:abstractNum>
  <w:abstractNum w:abstractNumId="1">
    <w:nsid w:val="C8E557C4"/>
    <w:multiLevelType w:val="singleLevel"/>
    <w:tmpl w:val="C8E557C4"/>
    <w:lvl w:ilvl="0" w:tentative="0">
      <w:start w:val="1"/>
      <w:numFmt w:val="chineseCounting"/>
      <w:suff w:val="nothing"/>
      <w:lvlText w:val="%1、"/>
      <w:lvlJc w:val="left"/>
      <w:pPr>
        <w:ind w:left="-1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D142F7"/>
    <w:rsid w:val="01D142F7"/>
    <w:rsid w:val="17076044"/>
    <w:rsid w:val="297C2C8D"/>
    <w:rsid w:val="37BF113C"/>
    <w:rsid w:val="69DF3A2D"/>
    <w:rsid w:val="77E75F34"/>
    <w:rsid w:val="7C331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99"/>
    <w:pPr>
      <w:ind w:left="0" w:firstLine="420" w:firstLineChars="200"/>
    </w:pPr>
    <w:rPr>
      <w:rFonts w:ascii="Calibri" w:hAnsi="Calibri" w:eastAsia="宋体" w:cs="Times New Roman"/>
      <w:szCs w:val="24"/>
    </w:rPr>
  </w:style>
  <w:style w:type="paragraph" w:styleId="3">
    <w:name w:val="Body Text Indent"/>
    <w:basedOn w:val="1"/>
    <w:unhideWhenUsed/>
    <w:qFormat/>
    <w:uiPriority w:val="99"/>
    <w:pPr>
      <w:spacing w:after="120"/>
      <w:ind w:left="420" w:leftChars="200"/>
    </w:pPr>
  </w:style>
  <w:style w:type="paragraph" w:styleId="4">
    <w:name w:val="Body Text"/>
    <w:basedOn w:val="1"/>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2025-11-28T04:40:00Z</dcterms:created>
  <dc:creator>user</dc:creator>
  <cp:lastModifiedBy>user</cp:lastModifiedBy>
  <cp:lastPrinted>2025-12-05T09:43:00Z</cp:lastPrinted>
  <dcterms:modified xsi:type="dcterms:W3CDTF">2025-12-08T03:37:17Z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49F4D750B014480392D9785BA6A68EF0</vt:lpwstr>
  </property>
</Properties>
</file>