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44453B6B">
      <w:pPr>
        <w:pStyle w:val="style0"/>
        <w:jc w:val="left"/>
        <w:rPr>
          <w:rFonts w:ascii="黑体" w:cs="黑体" w:eastAsia="黑体" w:hAnsi="黑体" w:hint="eastAsia"/>
          <w:b w:val="false"/>
          <w:bCs/>
          <w:sz w:val="32"/>
          <w:szCs w:val="32"/>
        </w:rPr>
      </w:pPr>
      <w:r>
        <w:rPr>
          <w:rFonts w:ascii="黑体" w:cs="黑体" w:eastAsia="黑体" w:hAnsi="黑体" w:hint="eastAsia"/>
          <w:b w:val="false"/>
          <w:bCs/>
          <w:sz w:val="32"/>
          <w:szCs w:val="32"/>
        </w:rPr>
        <w:t>附件：</w:t>
      </w:r>
    </w:p>
    <w:p w14:paraId="7277697B">
      <w:pPr>
        <w:pStyle w:val="style0"/>
        <w:keepNext w:val="false"/>
        <w:keepLines w:val="false"/>
        <w:pageBreakBefore w:val="false"/>
        <w:widowControl w:val="false"/>
        <w:kinsoku/>
        <w:wordWrap/>
        <w:overflowPunct/>
        <w:topLinePunct w:val="false"/>
        <w:autoSpaceDE/>
        <w:autoSpaceDN/>
        <w:bidi w:val="false"/>
        <w:adjustRightInd/>
        <w:snapToGrid/>
        <w:spacing w:lineRule="exact" w:line="560"/>
        <w:jc w:val="center"/>
        <w:textAlignment w:val="auto"/>
        <w:rPr>
          <w:rFonts w:ascii="方正小标宋简体" w:cs="方正小标宋简体" w:eastAsia="方正小标宋简体" w:hAnsi="方正小标宋简体" w:hint="eastAsia"/>
          <w:b w:val="false"/>
          <w:bCs/>
          <w:sz w:val="44"/>
          <w:szCs w:val="44"/>
        </w:rPr>
      </w:pPr>
      <w:r>
        <w:rPr>
          <w:rFonts w:ascii="方正小标宋简体" w:cs="方正小标宋简体" w:eastAsia="方正小标宋简体" w:hAnsi="方正小标宋简体" w:hint="eastAsia"/>
          <w:b w:val="false"/>
          <w:bCs/>
          <w:sz w:val="44"/>
          <w:szCs w:val="44"/>
        </w:rPr>
        <w:t>202</w:t>
      </w:r>
      <w:r>
        <w:rPr>
          <w:rFonts w:ascii="方正小标宋简体" w:cs="方正小标宋简体" w:eastAsia="方正小标宋简体" w:hAnsi="方正小标宋简体" w:hint="eastAsia"/>
          <w:b w:val="false"/>
          <w:bCs/>
          <w:sz w:val="44"/>
          <w:szCs w:val="44"/>
          <w:lang w:val="en-US" w:eastAsia="zh-CN"/>
        </w:rPr>
        <w:t>4</w:t>
      </w:r>
      <w:r>
        <w:rPr>
          <w:rFonts w:ascii="方正小标宋简体" w:cs="方正小标宋简体" w:eastAsia="方正小标宋简体" w:hAnsi="方正小标宋简体" w:hint="eastAsia"/>
          <w:b w:val="false"/>
          <w:bCs/>
          <w:sz w:val="44"/>
          <w:szCs w:val="44"/>
        </w:rPr>
        <w:t>年度福州市城市公共汽电车运营服务质量年度考核工作情况</w:t>
      </w:r>
    </w:p>
    <w:p w14:paraId="674113D7">
      <w:pPr>
        <w:pStyle w:val="style0"/>
        <w:ind w:firstLine="640" w:firstLineChars="200"/>
        <w:jc w:val="center"/>
        <w:rPr>
          <w:rFonts w:ascii="仿宋" w:eastAsia="仿宋" w:hAnsi="仿宋"/>
          <w:sz w:val="32"/>
          <w:szCs w:val="32"/>
        </w:rPr>
      </w:pPr>
    </w:p>
    <w:p w14:paraId="31CE053D">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jc w:val="left"/>
        <w:textAlignment w:val="auto"/>
        <w:rPr>
          <w:rFonts w:ascii="仿宋" w:cs="Times New Roman" w:eastAsia="仿宋" w:hAnsi="仿宋"/>
          <w:sz w:val="32"/>
          <w:szCs w:val="32"/>
        </w:rPr>
      </w:pPr>
      <w:r>
        <w:rPr>
          <w:rFonts w:ascii="仿宋" w:cs="Times New Roman" w:eastAsia="仿宋" w:hAnsi="仿宋" w:hint="eastAsia"/>
          <w:sz w:val="32"/>
          <w:szCs w:val="32"/>
        </w:rPr>
        <w:t>根据《福州市交通运输局 福州市财政局关于印发〈福州市城市公共交通客运服务成本规制实施办法〉等三个办法的通知》（榕交公〔2023〕81号）的规定，3月</w:t>
      </w:r>
      <w:r>
        <w:rPr>
          <w:rFonts w:ascii="仿宋" w:cs="Times New Roman" w:eastAsia="仿宋" w:hAnsi="仿宋" w:hint="eastAsia"/>
          <w:sz w:val="32"/>
          <w:szCs w:val="32"/>
          <w:lang w:val="en-US" w:eastAsia="zh-CN"/>
        </w:rPr>
        <w:t>3</w:t>
      </w:r>
      <w:r>
        <w:rPr>
          <w:rFonts w:ascii="仿宋" w:cs="Times New Roman" w:eastAsia="仿宋" w:hAnsi="仿宋" w:hint="eastAsia"/>
          <w:sz w:val="32"/>
          <w:szCs w:val="32"/>
        </w:rPr>
        <w:t>日至</w:t>
      </w:r>
      <w:r>
        <w:rPr>
          <w:rFonts w:ascii="仿宋" w:cs="Times New Roman" w:eastAsia="仿宋" w:hAnsi="仿宋" w:hint="eastAsia"/>
          <w:sz w:val="32"/>
          <w:szCs w:val="32"/>
          <w:lang w:val="en-US" w:eastAsia="zh-CN"/>
        </w:rPr>
        <w:t>6</w:t>
      </w:r>
      <w:r>
        <w:rPr>
          <w:rFonts w:ascii="仿宋" w:cs="Times New Roman" w:eastAsia="仿宋" w:hAnsi="仿宋" w:hint="eastAsia"/>
          <w:sz w:val="32"/>
          <w:szCs w:val="32"/>
        </w:rPr>
        <w:t>日市交通局组织市财政局、市道运中心和市规划院等熟悉公交行业人员组成年度考核组，对公交企业运营服务质量年度考核自评报告进行了核查。具体工作开展情况如下：</w:t>
      </w:r>
    </w:p>
    <w:p w14:paraId="6CA6A7CD">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jc w:val="left"/>
        <w:textAlignment w:val="auto"/>
        <w:rPr>
          <w:rFonts w:ascii="黑体" w:cs="Times New Roman" w:eastAsia="黑体" w:hAnsi="黑体"/>
          <w:sz w:val="32"/>
          <w:szCs w:val="32"/>
        </w:rPr>
      </w:pPr>
      <w:r>
        <w:rPr>
          <w:rFonts w:ascii="黑体" w:cs="Times New Roman" w:eastAsia="黑体" w:hAnsi="黑体" w:hint="eastAsia"/>
          <w:sz w:val="32"/>
          <w:szCs w:val="32"/>
        </w:rPr>
        <w:t>一、考核指标得分情况</w:t>
      </w:r>
      <w:bookmarkStart w:id="0" w:name="_GoBack"/>
      <w:bookmarkEnd w:id="0"/>
    </w:p>
    <w:p w14:paraId="3107E0FB">
      <w:pPr>
        <w:pStyle w:val="style0"/>
        <w:keepNext w:val="false"/>
        <w:keepLines w:val="false"/>
        <w:pageBreakBefore w:val="false"/>
        <w:kinsoku/>
        <w:wordWrap/>
        <w:overflowPunct/>
        <w:topLinePunct w:val="false"/>
        <w:autoSpaceDE/>
        <w:autoSpaceDN/>
        <w:bidi w:val="false"/>
        <w:adjustRightInd/>
        <w:snapToGrid/>
        <w:spacing w:lineRule="exact" w:line="560"/>
        <w:ind w:firstLine="470" w:firstLineChars="147"/>
        <w:textAlignment w:val="auto"/>
        <w:rPr>
          <w:rFonts w:ascii="楷体" w:cs="Times New Roman" w:eastAsia="楷体" w:hAnsi="楷体"/>
          <w:sz w:val="32"/>
          <w:szCs w:val="32"/>
        </w:rPr>
      </w:pPr>
      <w:r>
        <w:rPr>
          <w:rFonts w:ascii="楷体" w:cs="Times New Roman" w:eastAsia="楷体" w:hAnsi="楷体" w:hint="eastAsia"/>
          <w:sz w:val="32"/>
          <w:szCs w:val="32"/>
        </w:rPr>
        <w:t>（一）城市公共汽电车责任事故死亡率（15分）</w:t>
      </w:r>
    </w:p>
    <w:p w14:paraId="2649C615">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firstLine="640" w:firstLineChars="200"/>
        <w:textAlignment w:val="auto"/>
        <w:rPr>
          <w:rFonts w:ascii="仿宋" w:cs="Times New Roman" w:eastAsia="仿宋" w:hAnsi="仿宋"/>
          <w:sz w:val="32"/>
          <w:szCs w:val="32"/>
        </w:rPr>
      </w:pPr>
      <w:r>
        <w:rPr>
          <w:rFonts w:ascii="仿宋" w:eastAsia="仿宋" w:hAnsi="仿宋" w:hint="eastAsia"/>
          <w:sz w:val="32"/>
          <w:szCs w:val="32"/>
        </w:rPr>
        <w:t>各公交企业考核分数如下表所示：</w:t>
      </w:r>
    </w:p>
    <w:tbl>
      <w:tblPr>
        <w:tblStyle w:val="style15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1803"/>
        <w:gridCol w:w="1282"/>
        <w:gridCol w:w="2488"/>
        <w:gridCol w:w="1906"/>
        <w:gridCol w:w="1043"/>
      </w:tblGrid>
      <w:tr w14:paraId="2ADBB78C">
        <w:trPr>
          <w:trHeight w:val="558" w:hRule="atLeast"/>
        </w:trPr>
        <w:tc>
          <w:tcPr>
            <w:tcW w:w="1058" w:type="pct"/>
            <w:tcBorders/>
            <w:vAlign w:val="center"/>
          </w:tcPr>
          <w:p w14:paraId="713A7491">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公交企业</w:t>
            </w:r>
          </w:p>
        </w:tc>
        <w:tc>
          <w:tcPr>
            <w:tcW w:w="752" w:type="pct"/>
            <w:tcBorders/>
            <w:vAlign w:val="center"/>
          </w:tcPr>
          <w:p w14:paraId="4CB35872">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118" w:hanging="117" w:hangingChars="49"/>
              <w:jc w:val="center"/>
              <w:textAlignment w:val="auto"/>
              <w:rPr>
                <w:rFonts w:ascii="仿宋" w:eastAsia="仿宋" w:hAnsi="仿宋"/>
                <w:sz w:val="24"/>
                <w:szCs w:val="24"/>
              </w:rPr>
            </w:pPr>
            <w:r>
              <w:rPr>
                <w:rFonts w:ascii="仿宋" w:eastAsia="仿宋" w:hAnsi="仿宋" w:hint="eastAsia"/>
                <w:sz w:val="24"/>
                <w:szCs w:val="24"/>
              </w:rPr>
              <w:t>死亡事故（人）</w:t>
            </w:r>
          </w:p>
        </w:tc>
        <w:tc>
          <w:tcPr>
            <w:tcW w:w="1460" w:type="pct"/>
            <w:tcBorders/>
            <w:vAlign w:val="center"/>
          </w:tcPr>
          <w:p w14:paraId="225F928F">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运营里程</w:t>
            </w:r>
          </w:p>
          <w:p w14:paraId="40ED5175">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（百万公里）</w:t>
            </w:r>
          </w:p>
        </w:tc>
        <w:tc>
          <w:tcPr>
            <w:tcW w:w="1118" w:type="pct"/>
            <w:tcBorders>
              <w:right w:val="single" w:sz="4" w:space="0" w:color="auto"/>
            </w:tcBorders>
            <w:vAlign w:val="center"/>
          </w:tcPr>
          <w:p w14:paraId="257085B7">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死亡率</w:t>
            </w:r>
          </w:p>
          <w:p w14:paraId="5B6456B1">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（人/百万公里）</w:t>
            </w:r>
          </w:p>
        </w:tc>
        <w:tc>
          <w:tcPr>
            <w:tcW w:w="612" w:type="pct"/>
            <w:tcBorders>
              <w:left w:val="single" w:sz="4" w:space="0" w:color="auto"/>
            </w:tcBorders>
            <w:vAlign w:val="center"/>
          </w:tcPr>
          <w:p w14:paraId="1DBE1B68">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得分</w:t>
            </w:r>
          </w:p>
        </w:tc>
      </w:tr>
      <w:tr w14:paraId="645810B7">
        <w:tblPrEx/>
        <w:trPr/>
        <w:tc>
          <w:tcPr>
            <w:tcW w:w="1058" w:type="pct"/>
            <w:tcBorders/>
          </w:tcPr>
          <w:p w14:paraId="1AEAF68F">
            <w:pPr>
              <w:pStyle w:val="style0"/>
              <w:keepNext w:val="false"/>
              <w:keepLines w:val="false"/>
              <w:pageBreakBefore w:val="false"/>
              <w:kinsoku/>
              <w:wordWrap/>
              <w:overflowPunct/>
              <w:topLinePunct w:val="false"/>
              <w:autoSpaceDE/>
              <w:autoSpaceDN/>
              <w:bidi w:val="false"/>
              <w:adjustRightInd/>
              <w:snapToGrid/>
              <w:spacing w:lineRule="exact" w:line="560"/>
              <w:ind w:firstLine="240" w:firstLineChars="100"/>
              <w:textAlignment w:val="auto"/>
              <w:rPr>
                <w:rFonts w:ascii="仿宋" w:eastAsia="仿宋" w:hAnsi="仿宋"/>
                <w:sz w:val="24"/>
                <w:szCs w:val="24"/>
              </w:rPr>
            </w:pPr>
            <w:r>
              <w:rPr>
                <w:rFonts w:ascii="仿宋" w:eastAsia="仿宋" w:hAnsi="仿宋" w:hint="eastAsia"/>
                <w:sz w:val="24"/>
                <w:szCs w:val="24"/>
              </w:rPr>
              <w:t>市公交集团</w:t>
            </w:r>
          </w:p>
        </w:tc>
        <w:tc>
          <w:tcPr>
            <w:tcW w:w="752" w:type="pct"/>
            <w:tcBorders/>
          </w:tcPr>
          <w:p w14:paraId="20C5A9BB">
            <w:pPr>
              <w:pStyle w:val="style0"/>
              <w:keepNext w:val="false"/>
              <w:keepLines w:val="false"/>
              <w:pageBreakBefore w:val="false"/>
              <w:kinsoku/>
              <w:wordWrap/>
              <w:overflowPunct/>
              <w:topLinePunct w:val="false"/>
              <w:autoSpaceDE/>
              <w:autoSpaceDN/>
              <w:bidi w:val="false"/>
              <w:adjustRightInd/>
              <w:snapToGrid/>
              <w:spacing w:lineRule="exact" w:line="560"/>
              <w:ind w:firstLine="480" w:firstLineChars="200"/>
              <w:textAlignment w:val="auto"/>
              <w:rPr>
                <w:rFonts w:ascii="仿宋" w:eastAsia="仿宋" w:hAnsi="仿宋" w:hint="eastAsia"/>
                <w:sz w:val="24"/>
                <w:szCs w:val="24"/>
                <w:lang w:eastAsia="zh-CN"/>
              </w:rPr>
            </w:pPr>
            <w:r>
              <w:rPr>
                <w:rFonts w:ascii="仿宋" w:eastAsia="仿宋" w:hAnsi="仿宋" w:hint="eastAsia"/>
                <w:sz w:val="24"/>
                <w:szCs w:val="24"/>
                <w:lang w:val="en-US" w:eastAsia="zh-CN"/>
              </w:rPr>
              <w:t>4</w:t>
            </w:r>
          </w:p>
        </w:tc>
        <w:tc>
          <w:tcPr>
            <w:tcW w:w="1460" w:type="pct"/>
            <w:tcBorders/>
          </w:tcPr>
          <w:p w14:paraId="08C8DD58">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127.79</w:t>
            </w:r>
          </w:p>
        </w:tc>
        <w:tc>
          <w:tcPr>
            <w:tcW w:w="1118" w:type="pct"/>
            <w:tcBorders>
              <w:right w:val="single" w:sz="4" w:space="0" w:color="auto"/>
            </w:tcBorders>
          </w:tcPr>
          <w:p w14:paraId="5AF79792">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0.031</w:t>
            </w:r>
          </w:p>
        </w:tc>
        <w:tc>
          <w:tcPr>
            <w:tcW w:w="612" w:type="pct"/>
            <w:tcBorders>
              <w:left w:val="single" w:sz="4" w:space="0" w:color="auto"/>
            </w:tcBorders>
          </w:tcPr>
          <w:p w14:paraId="7DFE230A">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10</w:t>
            </w:r>
          </w:p>
        </w:tc>
      </w:tr>
      <w:tr w14:paraId="535DE5D9">
        <w:tblPrEx/>
        <w:trPr/>
        <w:tc>
          <w:tcPr>
            <w:tcW w:w="1058" w:type="pct"/>
            <w:tcBorders/>
          </w:tcPr>
          <w:p w14:paraId="481587DC">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eastAsia"/>
                <w:sz w:val="24"/>
                <w:szCs w:val="24"/>
                <w:lang w:eastAsia="zh-CN"/>
              </w:rPr>
            </w:pPr>
            <w:r>
              <w:rPr>
                <w:rFonts w:ascii="仿宋" w:eastAsia="仿宋" w:hAnsi="仿宋" w:hint="eastAsia"/>
                <w:sz w:val="24"/>
                <w:szCs w:val="24"/>
                <w:lang w:eastAsia="zh-CN"/>
              </w:rPr>
              <w:t>康驰新巴士</w:t>
            </w:r>
          </w:p>
        </w:tc>
        <w:tc>
          <w:tcPr>
            <w:tcW w:w="752" w:type="pct"/>
            <w:tcBorders/>
          </w:tcPr>
          <w:p w14:paraId="2D3C3BEC">
            <w:pPr>
              <w:pStyle w:val="style0"/>
              <w:keepNext w:val="false"/>
              <w:keepLines w:val="false"/>
              <w:pageBreakBefore w:val="false"/>
              <w:kinsoku/>
              <w:wordWrap/>
              <w:overflowPunct/>
              <w:topLinePunct w:val="false"/>
              <w:autoSpaceDE/>
              <w:autoSpaceDN/>
              <w:bidi w:val="false"/>
              <w:adjustRightInd/>
              <w:snapToGrid/>
              <w:spacing w:lineRule="exact" w:line="560"/>
              <w:ind w:firstLine="480" w:firstLineChars="200"/>
              <w:textAlignment w:val="auto"/>
              <w:rPr>
                <w:rFonts w:ascii="仿宋" w:eastAsia="仿宋" w:hAnsi="仿宋"/>
                <w:sz w:val="24"/>
                <w:szCs w:val="24"/>
              </w:rPr>
            </w:pPr>
            <w:r>
              <w:rPr>
                <w:rFonts w:ascii="仿宋" w:eastAsia="仿宋" w:hAnsi="仿宋" w:hint="eastAsia"/>
                <w:sz w:val="24"/>
                <w:szCs w:val="24"/>
              </w:rPr>
              <w:t>0</w:t>
            </w:r>
          </w:p>
        </w:tc>
        <w:tc>
          <w:tcPr>
            <w:tcW w:w="1460" w:type="pct"/>
            <w:tcBorders/>
          </w:tcPr>
          <w:p w14:paraId="59A6307E">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34.62</w:t>
            </w:r>
          </w:p>
        </w:tc>
        <w:tc>
          <w:tcPr>
            <w:tcW w:w="1118" w:type="pct"/>
            <w:tcBorders>
              <w:right w:val="single" w:sz="4" w:space="0" w:color="auto"/>
            </w:tcBorders>
          </w:tcPr>
          <w:p w14:paraId="451061D1">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sz w:val="24"/>
                <w:szCs w:val="24"/>
              </w:rPr>
            </w:pPr>
            <w:r>
              <w:rPr>
                <w:rFonts w:ascii="仿宋" w:eastAsia="仿宋" w:hAnsi="仿宋" w:hint="eastAsia"/>
                <w:sz w:val="24"/>
                <w:szCs w:val="24"/>
              </w:rPr>
              <w:t>0</w:t>
            </w:r>
          </w:p>
        </w:tc>
        <w:tc>
          <w:tcPr>
            <w:tcW w:w="612" w:type="pct"/>
            <w:tcBorders>
              <w:left w:val="single" w:sz="4" w:space="0" w:color="auto"/>
            </w:tcBorders>
          </w:tcPr>
          <w:p w14:paraId="6CA11881">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sz w:val="24"/>
                <w:szCs w:val="24"/>
              </w:rPr>
            </w:pPr>
            <w:r>
              <w:rPr>
                <w:rFonts w:ascii="仿宋" w:eastAsia="仿宋" w:hAnsi="仿宋" w:hint="eastAsia"/>
                <w:sz w:val="24"/>
                <w:szCs w:val="24"/>
              </w:rPr>
              <w:t>17.5</w:t>
            </w:r>
          </w:p>
        </w:tc>
      </w:tr>
      <w:tr w14:paraId="053A9A5A">
        <w:tblPrEx/>
        <w:trPr/>
        <w:tc>
          <w:tcPr>
            <w:tcW w:w="1058" w:type="pct"/>
            <w:tcBorders/>
          </w:tcPr>
          <w:p w14:paraId="1F445C85">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sz w:val="24"/>
                <w:szCs w:val="24"/>
              </w:rPr>
            </w:pPr>
            <w:r>
              <w:rPr>
                <w:rFonts w:ascii="仿宋" w:eastAsia="仿宋" w:hAnsi="仿宋" w:hint="eastAsia"/>
                <w:sz w:val="24"/>
                <w:szCs w:val="24"/>
              </w:rPr>
              <w:t>闽运公交</w:t>
            </w:r>
          </w:p>
        </w:tc>
        <w:tc>
          <w:tcPr>
            <w:tcW w:w="752" w:type="pct"/>
            <w:tcBorders/>
          </w:tcPr>
          <w:p w14:paraId="749B3B3B">
            <w:pPr>
              <w:pStyle w:val="style0"/>
              <w:keepNext w:val="false"/>
              <w:keepLines w:val="false"/>
              <w:pageBreakBefore w:val="false"/>
              <w:kinsoku/>
              <w:wordWrap/>
              <w:overflowPunct/>
              <w:topLinePunct w:val="false"/>
              <w:autoSpaceDE/>
              <w:autoSpaceDN/>
              <w:bidi w:val="false"/>
              <w:adjustRightInd/>
              <w:snapToGrid/>
              <w:spacing w:lineRule="exact" w:line="560"/>
              <w:ind w:firstLine="480" w:firstLineChars="200"/>
              <w:textAlignment w:val="auto"/>
              <w:rPr>
                <w:rFonts w:ascii="仿宋" w:eastAsia="仿宋" w:hAnsi="仿宋"/>
                <w:sz w:val="24"/>
                <w:szCs w:val="24"/>
              </w:rPr>
            </w:pPr>
            <w:r>
              <w:rPr>
                <w:rFonts w:ascii="仿宋" w:eastAsia="仿宋" w:hAnsi="仿宋" w:hint="eastAsia"/>
                <w:sz w:val="24"/>
                <w:szCs w:val="24"/>
              </w:rPr>
              <w:t>0</w:t>
            </w:r>
          </w:p>
        </w:tc>
        <w:tc>
          <w:tcPr>
            <w:tcW w:w="1460" w:type="pct"/>
            <w:tcBorders/>
          </w:tcPr>
          <w:p w14:paraId="6EF9F9B3">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39.34</w:t>
            </w:r>
          </w:p>
        </w:tc>
        <w:tc>
          <w:tcPr>
            <w:tcW w:w="1118" w:type="pct"/>
            <w:tcBorders>
              <w:right w:val="single" w:sz="4" w:space="0" w:color="auto"/>
            </w:tcBorders>
          </w:tcPr>
          <w:p w14:paraId="2ABF68CB">
            <w:pPr>
              <w:pStyle w:val="style0"/>
              <w:keepNext w:val="false"/>
              <w:keepLines w:val="false"/>
              <w:pageBreakBefore w:val="false"/>
              <w:tabs>
                <w:tab w:val="left" w:leader="none" w:pos="1035"/>
              </w:tabs>
              <w:kinsoku/>
              <w:wordWrap/>
              <w:overflowPunct/>
              <w:topLinePunct w:val="false"/>
              <w:autoSpaceDE/>
              <w:autoSpaceDN/>
              <w:bidi w:val="false"/>
              <w:adjustRightInd/>
              <w:snapToGrid/>
              <w:spacing w:lineRule="exact" w:line="560"/>
              <w:jc w:val="center"/>
              <w:textAlignment w:val="auto"/>
              <w:rPr>
                <w:rFonts w:ascii="仿宋" w:eastAsia="仿宋" w:hAnsi="仿宋"/>
                <w:sz w:val="24"/>
                <w:szCs w:val="24"/>
              </w:rPr>
            </w:pPr>
            <w:r>
              <w:rPr>
                <w:rFonts w:ascii="仿宋" w:eastAsia="仿宋" w:hAnsi="仿宋" w:hint="eastAsia"/>
                <w:sz w:val="24"/>
                <w:szCs w:val="24"/>
              </w:rPr>
              <w:t>0</w:t>
            </w:r>
          </w:p>
        </w:tc>
        <w:tc>
          <w:tcPr>
            <w:tcW w:w="612" w:type="pct"/>
            <w:tcBorders>
              <w:left w:val="single" w:sz="4" w:space="0" w:color="auto"/>
            </w:tcBorders>
          </w:tcPr>
          <w:p w14:paraId="1BAE0B63">
            <w:pPr>
              <w:pStyle w:val="style0"/>
              <w:keepNext w:val="false"/>
              <w:keepLines w:val="false"/>
              <w:pageBreakBefore w:val="false"/>
              <w:tabs>
                <w:tab w:val="left" w:leader="none" w:pos="1035"/>
              </w:tabs>
              <w:kinsoku/>
              <w:wordWrap/>
              <w:overflowPunct/>
              <w:topLinePunct w:val="false"/>
              <w:autoSpaceDE/>
              <w:autoSpaceDN/>
              <w:bidi w:val="false"/>
              <w:adjustRightInd/>
              <w:snapToGrid/>
              <w:spacing w:lineRule="exact" w:line="560"/>
              <w:jc w:val="center"/>
              <w:textAlignment w:val="auto"/>
              <w:rPr>
                <w:rFonts w:ascii="仿宋" w:eastAsia="仿宋" w:hAnsi="仿宋"/>
                <w:sz w:val="24"/>
                <w:szCs w:val="24"/>
              </w:rPr>
            </w:pPr>
            <w:r>
              <w:rPr>
                <w:rFonts w:ascii="仿宋" w:eastAsia="仿宋" w:hAnsi="仿宋" w:hint="eastAsia"/>
                <w:sz w:val="24"/>
                <w:szCs w:val="24"/>
              </w:rPr>
              <w:t>17.5</w:t>
            </w:r>
          </w:p>
        </w:tc>
      </w:tr>
    </w:tbl>
    <w:p w14:paraId="66E2CFBD">
      <w:pPr>
        <w:pStyle w:val="style0"/>
        <w:keepNext w:val="false"/>
        <w:keepLines w:val="false"/>
        <w:pageBreakBefore w:val="false"/>
        <w:kinsoku/>
        <w:wordWrap/>
        <w:overflowPunct/>
        <w:topLinePunct w:val="false"/>
        <w:autoSpaceDE/>
        <w:autoSpaceDN/>
        <w:bidi w:val="false"/>
        <w:adjustRightInd/>
        <w:snapToGrid/>
        <w:spacing w:lineRule="exact" w:line="560"/>
        <w:ind w:firstLine="470" w:firstLineChars="147"/>
        <w:textAlignment w:val="auto"/>
        <w:rPr>
          <w:rFonts w:ascii="楷体" w:cs="Times New Roman" w:eastAsia="楷体" w:hAnsi="楷体"/>
          <w:sz w:val="32"/>
          <w:szCs w:val="32"/>
        </w:rPr>
      </w:pPr>
    </w:p>
    <w:p w14:paraId="2C6B3746">
      <w:pPr>
        <w:pStyle w:val="style0"/>
        <w:keepNext w:val="false"/>
        <w:keepLines w:val="false"/>
        <w:pageBreakBefore w:val="false"/>
        <w:kinsoku/>
        <w:wordWrap/>
        <w:overflowPunct/>
        <w:topLinePunct w:val="false"/>
        <w:autoSpaceDE/>
        <w:autoSpaceDN/>
        <w:bidi w:val="false"/>
        <w:adjustRightInd/>
        <w:snapToGrid/>
        <w:spacing w:lineRule="exact" w:line="560"/>
        <w:ind w:firstLine="470" w:firstLineChars="147"/>
        <w:textAlignment w:val="auto"/>
        <w:rPr>
          <w:rFonts w:ascii="楷体" w:cs="Times New Roman" w:eastAsia="楷体" w:hAnsi="楷体"/>
          <w:sz w:val="32"/>
          <w:szCs w:val="32"/>
        </w:rPr>
      </w:pPr>
      <w:r>
        <w:rPr>
          <w:rFonts w:ascii="楷体" w:cs="Times New Roman" w:eastAsia="楷体" w:hAnsi="楷体" w:hint="eastAsia"/>
          <w:sz w:val="32"/>
          <w:szCs w:val="32"/>
        </w:rPr>
        <w:t>（二）城市公共汽电车责任事故率（10分）</w:t>
      </w:r>
    </w:p>
    <w:p w14:paraId="40579000">
      <w:pPr>
        <w:pStyle w:val="style179"/>
        <w:keepNext w:val="false"/>
        <w:keepLines w:val="false"/>
        <w:pageBreakBefore w:val="false"/>
        <w:widowControl w:val="false"/>
        <w:kinsoku/>
        <w:wordWrap/>
        <w:overflowPunct/>
        <w:topLinePunct w:val="false"/>
        <w:autoSpaceDE/>
        <w:autoSpaceDN/>
        <w:bidi w:val="false"/>
        <w:adjustRightInd/>
        <w:snapToGrid/>
        <w:spacing w:lineRule="auto" w:line="240"/>
        <w:ind w:firstLine="640"/>
        <w:textAlignment w:val="auto"/>
        <w:rPr>
          <w:rFonts w:ascii="仿宋" w:eastAsia="仿宋" w:hAnsi="仿宋" w:hint="eastAsia"/>
          <w:sz w:val="32"/>
          <w:szCs w:val="32"/>
        </w:rPr>
      </w:pPr>
      <w:r>
        <w:rPr>
          <w:rFonts w:ascii="仿宋" w:eastAsia="仿宋" w:hAnsi="仿宋" w:hint="eastAsia"/>
          <w:sz w:val="32"/>
          <w:szCs w:val="32"/>
        </w:rPr>
        <w:t>各公交企业考核分数如下表所示：</w:t>
      </w:r>
    </w:p>
    <w:tbl>
      <w:tblPr>
        <w:tblStyle w:val="style154"/>
        <w:tblW w:w="7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486"/>
        <w:gridCol w:w="1570"/>
        <w:gridCol w:w="1832"/>
        <w:gridCol w:w="1985"/>
        <w:gridCol w:w="1003"/>
      </w:tblGrid>
      <w:tr w14:paraId="345B041E">
        <w:trPr>
          <w:jc w:val="center"/>
        </w:trPr>
        <w:tc>
          <w:tcPr>
            <w:tcW w:w="1486" w:type="dxa"/>
            <w:tcBorders/>
            <w:vAlign w:val="center"/>
          </w:tcPr>
          <w:p w14:paraId="002D3340">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firstLine="240" w:firstLineChars="100"/>
              <w:jc w:val="both"/>
              <w:textAlignment w:val="auto"/>
              <w:rPr>
                <w:rFonts w:ascii="仿宋" w:eastAsia="仿宋" w:hAnsi="仿宋"/>
                <w:sz w:val="24"/>
                <w:szCs w:val="24"/>
              </w:rPr>
            </w:pPr>
            <w:r>
              <w:rPr>
                <w:rFonts w:ascii="仿宋" w:eastAsia="仿宋" w:hAnsi="仿宋" w:hint="eastAsia"/>
                <w:sz w:val="24"/>
                <w:szCs w:val="24"/>
              </w:rPr>
              <w:t>公交企业</w:t>
            </w:r>
          </w:p>
        </w:tc>
        <w:tc>
          <w:tcPr>
            <w:tcW w:w="1570" w:type="dxa"/>
            <w:tcBorders/>
            <w:vAlign w:val="center"/>
          </w:tcPr>
          <w:p w14:paraId="38521390">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事故数</w:t>
            </w:r>
          </w:p>
        </w:tc>
        <w:tc>
          <w:tcPr>
            <w:tcW w:w="1832" w:type="dxa"/>
            <w:tcBorders/>
            <w:vAlign w:val="center"/>
          </w:tcPr>
          <w:p w14:paraId="49DA1FF5">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运营里程</w:t>
            </w:r>
          </w:p>
          <w:p w14:paraId="02E68F68">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（百万公里）</w:t>
            </w:r>
          </w:p>
        </w:tc>
        <w:tc>
          <w:tcPr>
            <w:tcW w:w="1985" w:type="dxa"/>
            <w:tcBorders>
              <w:right w:val="single" w:sz="4" w:space="0" w:color="auto"/>
            </w:tcBorders>
            <w:vAlign w:val="center"/>
          </w:tcPr>
          <w:p w14:paraId="6BC89C21">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事故率</w:t>
            </w:r>
          </w:p>
          <w:p w14:paraId="16A96609">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（次/百万公里）</w:t>
            </w:r>
          </w:p>
        </w:tc>
        <w:tc>
          <w:tcPr>
            <w:tcW w:w="1003" w:type="dxa"/>
            <w:tcBorders>
              <w:left w:val="single" w:sz="4" w:space="0" w:color="auto"/>
            </w:tcBorders>
            <w:vAlign w:val="center"/>
          </w:tcPr>
          <w:p w14:paraId="0154430C">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得分</w:t>
            </w:r>
          </w:p>
        </w:tc>
      </w:tr>
      <w:tr w14:paraId="65EF820B">
        <w:tblPrEx/>
        <w:trPr>
          <w:jc w:val="center"/>
        </w:trPr>
        <w:tc>
          <w:tcPr>
            <w:tcW w:w="1486" w:type="dxa"/>
            <w:tcBorders/>
          </w:tcPr>
          <w:p w14:paraId="65A3215E">
            <w:pPr>
              <w:pStyle w:val="style0"/>
              <w:keepNext w:val="false"/>
              <w:keepLines w:val="false"/>
              <w:pageBreakBefore w:val="false"/>
              <w:kinsoku/>
              <w:wordWrap/>
              <w:overflowPunct/>
              <w:topLinePunct w:val="false"/>
              <w:autoSpaceDE/>
              <w:autoSpaceDN/>
              <w:bidi w:val="false"/>
              <w:adjustRightInd/>
              <w:snapToGrid/>
              <w:spacing w:lineRule="exact" w:line="560"/>
              <w:textAlignment w:val="auto"/>
              <w:rPr>
                <w:rFonts w:ascii="仿宋" w:eastAsia="仿宋" w:hAnsi="仿宋"/>
                <w:sz w:val="24"/>
                <w:szCs w:val="24"/>
              </w:rPr>
            </w:pPr>
            <w:r>
              <w:rPr>
                <w:rFonts w:ascii="仿宋" w:eastAsia="仿宋" w:hAnsi="仿宋" w:hint="eastAsia"/>
                <w:sz w:val="24"/>
                <w:szCs w:val="24"/>
              </w:rPr>
              <w:t>市公交集团</w:t>
            </w:r>
          </w:p>
        </w:tc>
        <w:tc>
          <w:tcPr>
            <w:tcW w:w="1570" w:type="dxa"/>
            <w:tcBorders/>
          </w:tcPr>
          <w:p w14:paraId="21635C3F">
            <w:pPr>
              <w:pStyle w:val="style0"/>
              <w:keepNext w:val="false"/>
              <w:keepLines w:val="false"/>
              <w:pageBreakBefore w:val="false"/>
              <w:kinsoku/>
              <w:wordWrap/>
              <w:overflowPunct/>
              <w:topLinePunct w:val="false"/>
              <w:autoSpaceDE/>
              <w:autoSpaceDN/>
              <w:bidi w:val="false"/>
              <w:adjustRightInd/>
              <w:snapToGrid/>
              <w:spacing w:lineRule="exact" w:line="560"/>
              <w:ind w:firstLine="480" w:firstLineChars="200"/>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61</w:t>
            </w:r>
          </w:p>
        </w:tc>
        <w:tc>
          <w:tcPr>
            <w:tcW w:w="1832" w:type="dxa"/>
            <w:tcBorders/>
          </w:tcPr>
          <w:p w14:paraId="199356A6">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sz w:val="24"/>
                <w:szCs w:val="24"/>
              </w:rPr>
            </w:pPr>
            <w:r>
              <w:rPr>
                <w:rFonts w:ascii="仿宋" w:eastAsia="仿宋" w:hAnsi="仿宋" w:hint="eastAsia"/>
                <w:sz w:val="24"/>
                <w:szCs w:val="24"/>
                <w:lang w:val="en-US" w:eastAsia="zh-CN"/>
              </w:rPr>
              <w:t>127.79</w:t>
            </w:r>
          </w:p>
        </w:tc>
        <w:tc>
          <w:tcPr>
            <w:tcW w:w="1985" w:type="dxa"/>
            <w:tcBorders>
              <w:right w:val="single" w:sz="4" w:space="0" w:color="auto"/>
            </w:tcBorders>
          </w:tcPr>
          <w:p w14:paraId="4B7ABF1B">
            <w:pPr>
              <w:pStyle w:val="style0"/>
              <w:keepNext w:val="false"/>
              <w:keepLines w:val="false"/>
              <w:pageBreakBefore w:val="false"/>
              <w:kinsoku/>
              <w:wordWrap/>
              <w:overflowPunct/>
              <w:topLinePunct w:val="false"/>
              <w:autoSpaceDE/>
              <w:autoSpaceDN/>
              <w:bidi w:val="false"/>
              <w:adjustRightInd/>
              <w:snapToGrid/>
              <w:spacing w:lineRule="exact" w:line="560"/>
              <w:ind w:firstLine="480" w:firstLineChars="200"/>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0.48</w:t>
            </w:r>
          </w:p>
        </w:tc>
        <w:tc>
          <w:tcPr>
            <w:tcW w:w="1003" w:type="dxa"/>
            <w:tcBorders>
              <w:left w:val="single" w:sz="4" w:space="0" w:color="auto"/>
            </w:tcBorders>
          </w:tcPr>
          <w:p w14:paraId="6685EEEF">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10</w:t>
            </w:r>
          </w:p>
        </w:tc>
      </w:tr>
      <w:tr w14:paraId="2D706EEE">
        <w:tblPrEx/>
        <w:trPr>
          <w:jc w:val="center"/>
        </w:trPr>
        <w:tc>
          <w:tcPr>
            <w:tcW w:w="1486" w:type="dxa"/>
            <w:tcBorders/>
          </w:tcPr>
          <w:p w14:paraId="574ADE39">
            <w:pPr>
              <w:pStyle w:val="style0"/>
              <w:keepNext w:val="false"/>
              <w:keepLines w:val="false"/>
              <w:pageBreakBefore w:val="false"/>
              <w:kinsoku/>
              <w:wordWrap/>
              <w:overflowPunct/>
              <w:topLinePunct w:val="false"/>
              <w:autoSpaceDE/>
              <w:autoSpaceDN/>
              <w:bidi w:val="false"/>
              <w:adjustRightInd/>
              <w:snapToGrid/>
              <w:spacing w:lineRule="exact" w:line="560"/>
              <w:textAlignment w:val="auto"/>
              <w:rPr>
                <w:rFonts w:ascii="仿宋" w:eastAsia="仿宋" w:hAnsi="仿宋" w:hint="eastAsia"/>
                <w:sz w:val="24"/>
                <w:szCs w:val="24"/>
                <w:lang w:eastAsia="zh-CN"/>
              </w:rPr>
            </w:pPr>
            <w:r>
              <w:rPr>
                <w:rFonts w:ascii="仿宋" w:eastAsia="仿宋" w:hAnsi="仿宋" w:hint="eastAsia"/>
                <w:sz w:val="24"/>
                <w:szCs w:val="24"/>
                <w:lang w:eastAsia="zh-CN"/>
              </w:rPr>
              <w:t>康驰新巴士</w:t>
            </w:r>
          </w:p>
        </w:tc>
        <w:tc>
          <w:tcPr>
            <w:tcW w:w="1570" w:type="dxa"/>
            <w:tcBorders/>
          </w:tcPr>
          <w:p w14:paraId="7AE0E53D">
            <w:pPr>
              <w:pStyle w:val="style0"/>
              <w:keepNext w:val="false"/>
              <w:keepLines w:val="false"/>
              <w:pageBreakBefore w:val="false"/>
              <w:kinsoku/>
              <w:wordWrap/>
              <w:overflowPunct/>
              <w:topLinePunct w:val="false"/>
              <w:autoSpaceDE/>
              <w:autoSpaceDN/>
              <w:bidi w:val="false"/>
              <w:adjustRightInd/>
              <w:snapToGrid/>
              <w:spacing w:lineRule="exact" w:line="560"/>
              <w:ind w:firstLine="480" w:firstLineChars="200"/>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10</w:t>
            </w:r>
          </w:p>
        </w:tc>
        <w:tc>
          <w:tcPr>
            <w:tcW w:w="1832" w:type="dxa"/>
            <w:tcBorders/>
          </w:tcPr>
          <w:p w14:paraId="2CCB078E">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sz w:val="24"/>
                <w:szCs w:val="24"/>
              </w:rPr>
            </w:pPr>
            <w:r>
              <w:rPr>
                <w:rFonts w:ascii="仿宋" w:eastAsia="仿宋" w:hAnsi="仿宋" w:hint="eastAsia"/>
                <w:sz w:val="24"/>
                <w:szCs w:val="24"/>
                <w:lang w:val="en-US" w:eastAsia="zh-CN"/>
              </w:rPr>
              <w:t>34.62</w:t>
            </w:r>
          </w:p>
        </w:tc>
        <w:tc>
          <w:tcPr>
            <w:tcW w:w="1985" w:type="dxa"/>
            <w:tcBorders>
              <w:right w:val="single" w:sz="4" w:space="0" w:color="auto"/>
            </w:tcBorders>
          </w:tcPr>
          <w:p w14:paraId="40166EDA">
            <w:pPr>
              <w:pStyle w:val="style0"/>
              <w:keepNext w:val="false"/>
              <w:keepLines w:val="false"/>
              <w:pageBreakBefore w:val="false"/>
              <w:kinsoku/>
              <w:wordWrap/>
              <w:overflowPunct/>
              <w:topLinePunct w:val="false"/>
              <w:autoSpaceDE/>
              <w:autoSpaceDN/>
              <w:bidi w:val="false"/>
              <w:adjustRightInd/>
              <w:snapToGrid/>
              <w:spacing w:lineRule="exact" w:line="560"/>
              <w:ind w:firstLine="480" w:firstLineChars="200"/>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0.29</w:t>
            </w:r>
          </w:p>
        </w:tc>
        <w:tc>
          <w:tcPr>
            <w:tcW w:w="1003" w:type="dxa"/>
            <w:tcBorders>
              <w:left w:val="single" w:sz="4" w:space="0" w:color="auto"/>
            </w:tcBorders>
          </w:tcPr>
          <w:p w14:paraId="7BB3491C">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10</w:t>
            </w:r>
          </w:p>
        </w:tc>
      </w:tr>
      <w:tr w14:paraId="238D9EE1">
        <w:tblPrEx/>
        <w:trPr>
          <w:jc w:val="center"/>
        </w:trPr>
        <w:tc>
          <w:tcPr>
            <w:tcW w:w="1486" w:type="dxa"/>
            <w:tcBorders/>
          </w:tcPr>
          <w:p w14:paraId="3E1357D1">
            <w:pPr>
              <w:pStyle w:val="style0"/>
              <w:keepNext w:val="false"/>
              <w:keepLines w:val="false"/>
              <w:pageBreakBefore w:val="false"/>
              <w:kinsoku/>
              <w:wordWrap/>
              <w:overflowPunct/>
              <w:topLinePunct w:val="false"/>
              <w:autoSpaceDE/>
              <w:autoSpaceDN/>
              <w:bidi w:val="false"/>
              <w:adjustRightInd/>
              <w:snapToGrid/>
              <w:spacing w:lineRule="exact" w:line="560"/>
              <w:textAlignment w:val="auto"/>
              <w:rPr>
                <w:rFonts w:ascii="仿宋" w:eastAsia="仿宋" w:hAnsi="仿宋"/>
                <w:sz w:val="24"/>
                <w:szCs w:val="24"/>
              </w:rPr>
            </w:pPr>
            <w:r>
              <w:rPr>
                <w:rFonts w:ascii="仿宋" w:eastAsia="仿宋" w:hAnsi="仿宋" w:hint="eastAsia"/>
                <w:sz w:val="24"/>
                <w:szCs w:val="24"/>
              </w:rPr>
              <w:t>闽运公交</w:t>
            </w:r>
          </w:p>
        </w:tc>
        <w:tc>
          <w:tcPr>
            <w:tcW w:w="1570" w:type="dxa"/>
            <w:tcBorders/>
          </w:tcPr>
          <w:p w14:paraId="27EE4B72">
            <w:pPr>
              <w:pStyle w:val="style0"/>
              <w:keepNext w:val="false"/>
              <w:keepLines w:val="false"/>
              <w:pageBreakBefore w:val="false"/>
              <w:kinsoku/>
              <w:wordWrap/>
              <w:overflowPunct/>
              <w:topLinePunct w:val="false"/>
              <w:autoSpaceDE/>
              <w:autoSpaceDN/>
              <w:bidi w:val="false"/>
              <w:adjustRightInd/>
              <w:snapToGrid/>
              <w:spacing w:lineRule="exact" w:line="560"/>
              <w:ind w:firstLine="480" w:firstLineChars="200"/>
              <w:textAlignment w:val="auto"/>
              <w:rPr>
                <w:rFonts w:ascii="仿宋" w:eastAsia="仿宋" w:hAnsi="仿宋" w:hint="eastAsia"/>
                <w:sz w:val="24"/>
                <w:szCs w:val="24"/>
                <w:lang w:eastAsia="zh-CN"/>
              </w:rPr>
            </w:pPr>
            <w:r>
              <w:rPr>
                <w:rFonts w:ascii="仿宋" w:eastAsia="仿宋" w:hAnsi="仿宋" w:hint="eastAsia"/>
                <w:sz w:val="24"/>
                <w:szCs w:val="24"/>
                <w:lang w:val="en-US" w:eastAsia="zh-CN"/>
              </w:rPr>
              <w:t>7</w:t>
            </w:r>
          </w:p>
        </w:tc>
        <w:tc>
          <w:tcPr>
            <w:tcW w:w="1832" w:type="dxa"/>
            <w:tcBorders/>
          </w:tcPr>
          <w:p w14:paraId="104A9DB4">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sz w:val="24"/>
                <w:szCs w:val="24"/>
              </w:rPr>
            </w:pPr>
            <w:r>
              <w:rPr>
                <w:rFonts w:ascii="仿宋" w:eastAsia="仿宋" w:hAnsi="仿宋" w:hint="eastAsia"/>
                <w:sz w:val="24"/>
                <w:szCs w:val="24"/>
                <w:lang w:val="en-US" w:eastAsia="zh-CN"/>
              </w:rPr>
              <w:t>39.34</w:t>
            </w:r>
          </w:p>
        </w:tc>
        <w:tc>
          <w:tcPr>
            <w:tcW w:w="1985" w:type="dxa"/>
            <w:tcBorders>
              <w:right w:val="single" w:sz="4" w:space="0" w:color="auto"/>
            </w:tcBorders>
          </w:tcPr>
          <w:p w14:paraId="0FC793EA">
            <w:pPr>
              <w:pStyle w:val="style0"/>
              <w:keepNext w:val="false"/>
              <w:keepLines w:val="false"/>
              <w:pageBreakBefore w:val="false"/>
              <w:tabs>
                <w:tab w:val="left" w:leader="none" w:pos="1035"/>
              </w:tabs>
              <w:kinsoku/>
              <w:wordWrap/>
              <w:overflowPunct/>
              <w:topLinePunct w:val="false"/>
              <w:autoSpaceDE/>
              <w:autoSpaceDN/>
              <w:bidi w:val="false"/>
              <w:adjustRightInd/>
              <w:snapToGrid/>
              <w:spacing w:lineRule="exact" w:line="560"/>
              <w:ind w:firstLine="480" w:firstLineChars="200"/>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0.18</w:t>
            </w:r>
          </w:p>
        </w:tc>
        <w:tc>
          <w:tcPr>
            <w:tcW w:w="1003" w:type="dxa"/>
            <w:tcBorders>
              <w:left w:val="single" w:sz="4" w:space="0" w:color="auto"/>
            </w:tcBorders>
          </w:tcPr>
          <w:p w14:paraId="72333222">
            <w:pPr>
              <w:pStyle w:val="style0"/>
              <w:keepNext w:val="false"/>
              <w:keepLines w:val="false"/>
              <w:pageBreakBefore w:val="false"/>
              <w:tabs>
                <w:tab w:val="left" w:leader="none" w:pos="1035"/>
              </w:tabs>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10</w:t>
            </w:r>
          </w:p>
        </w:tc>
      </w:tr>
    </w:tbl>
    <w:p w14:paraId="1D70D4D5">
      <w:pPr>
        <w:pStyle w:val="style179"/>
        <w:keepNext w:val="false"/>
        <w:keepLines w:val="false"/>
        <w:pageBreakBefore w:val="false"/>
        <w:kinsoku/>
        <w:wordWrap/>
        <w:overflowPunct/>
        <w:topLinePunct w:val="false"/>
        <w:autoSpaceDE/>
        <w:autoSpaceDN/>
        <w:bidi w:val="false"/>
        <w:adjustRightInd/>
        <w:snapToGrid/>
        <w:spacing w:lineRule="exact" w:line="560"/>
        <w:ind w:firstLine="640"/>
        <w:textAlignment w:val="auto"/>
        <w:rPr>
          <w:rFonts w:ascii="楷体" w:cs="Times New Roman" w:eastAsia="楷体" w:hAnsi="楷体"/>
          <w:sz w:val="32"/>
          <w:szCs w:val="32"/>
        </w:rPr>
      </w:pPr>
      <w:r>
        <w:rPr>
          <w:rFonts w:ascii="楷体" w:cs="Times New Roman" w:eastAsia="楷体" w:hAnsi="楷体" w:hint="eastAsia"/>
          <w:sz w:val="32"/>
          <w:szCs w:val="32"/>
        </w:rPr>
        <w:t>（三）投诉案件数占客运量比率（15分）</w:t>
      </w:r>
    </w:p>
    <w:p w14:paraId="6743E341">
      <w:pPr>
        <w:pStyle w:val="style179"/>
        <w:keepNext w:val="false"/>
        <w:keepLines w:val="false"/>
        <w:pageBreakBefore w:val="false"/>
        <w:widowControl w:val="false"/>
        <w:kinsoku/>
        <w:wordWrap/>
        <w:overflowPunct/>
        <w:topLinePunct w:val="false"/>
        <w:autoSpaceDE/>
        <w:autoSpaceDN/>
        <w:bidi w:val="false"/>
        <w:adjustRightInd/>
        <w:snapToGrid/>
        <w:spacing w:lineRule="auto" w:line="240"/>
        <w:ind w:firstLine="640"/>
        <w:textAlignment w:val="auto"/>
        <w:rPr>
          <w:rFonts w:ascii="仿宋" w:cs="Times New Roman" w:eastAsia="仿宋" w:hAnsi="仿宋"/>
          <w:sz w:val="32"/>
          <w:szCs w:val="32"/>
        </w:rPr>
      </w:pPr>
      <w:r>
        <w:rPr>
          <w:rFonts w:ascii="仿宋" w:eastAsia="仿宋" w:hAnsi="仿宋" w:hint="eastAsia"/>
          <w:sz w:val="32"/>
          <w:szCs w:val="32"/>
        </w:rPr>
        <w:t>各公交企业考核分数如下表所示：</w:t>
      </w:r>
    </w:p>
    <w:tbl>
      <w:tblPr>
        <w:tblStyle w:val="style154"/>
        <w:tblW w:w="4853"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1507"/>
        <w:gridCol w:w="1655"/>
        <w:gridCol w:w="1788"/>
        <w:gridCol w:w="1926"/>
        <w:gridCol w:w="1148"/>
      </w:tblGrid>
      <w:tr w14:paraId="1B29097D">
        <w:trPr/>
        <w:tc>
          <w:tcPr>
            <w:tcW w:w="939" w:type="pct"/>
            <w:tcBorders/>
            <w:vAlign w:val="center"/>
          </w:tcPr>
          <w:p w14:paraId="147ACDC9">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公交企业</w:t>
            </w:r>
          </w:p>
        </w:tc>
        <w:tc>
          <w:tcPr>
            <w:tcW w:w="1031" w:type="pct"/>
            <w:tcBorders/>
            <w:vAlign w:val="center"/>
          </w:tcPr>
          <w:p w14:paraId="38486BF3">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投诉案件数</w:t>
            </w:r>
          </w:p>
        </w:tc>
        <w:tc>
          <w:tcPr>
            <w:tcW w:w="1114" w:type="pct"/>
            <w:tcBorders/>
            <w:vAlign w:val="center"/>
          </w:tcPr>
          <w:p w14:paraId="70B4C594">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客运量</w:t>
            </w:r>
          </w:p>
          <w:p w14:paraId="071D2989">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（百万人次）</w:t>
            </w:r>
          </w:p>
        </w:tc>
        <w:tc>
          <w:tcPr>
            <w:tcW w:w="1200" w:type="pct"/>
            <w:tcBorders>
              <w:right w:val="single" w:sz="4" w:space="0" w:color="auto"/>
            </w:tcBorders>
            <w:vAlign w:val="center"/>
          </w:tcPr>
          <w:p w14:paraId="7BCDAA55">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cs="宋体" w:eastAsia="仿宋" w:hAnsi="仿宋" w:hint="eastAsia"/>
                <w:color w:val="000000"/>
                <w:kern w:val="0"/>
                <w:sz w:val="24"/>
                <w:szCs w:val="24"/>
              </w:rPr>
              <w:t>投诉案件数占客运量比率</w:t>
            </w:r>
            <w:r>
              <w:rPr>
                <w:rFonts w:ascii="仿宋" w:eastAsia="仿宋" w:hAnsi="仿宋" w:hint="eastAsia"/>
                <w:sz w:val="24"/>
                <w:szCs w:val="24"/>
              </w:rPr>
              <w:t>（次/百万人次）</w:t>
            </w:r>
          </w:p>
        </w:tc>
        <w:tc>
          <w:tcPr>
            <w:tcW w:w="715" w:type="pct"/>
            <w:tcBorders>
              <w:left w:val="single" w:sz="4" w:space="0" w:color="auto"/>
            </w:tcBorders>
            <w:vAlign w:val="center"/>
          </w:tcPr>
          <w:p w14:paraId="674C9F70">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得分</w:t>
            </w:r>
          </w:p>
        </w:tc>
      </w:tr>
      <w:tr w14:paraId="3A996AF8">
        <w:tblPrEx/>
        <w:trPr/>
        <w:tc>
          <w:tcPr>
            <w:tcW w:w="939" w:type="pct"/>
            <w:tcBorders/>
          </w:tcPr>
          <w:p w14:paraId="2C0D8145">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市公交集团</w:t>
            </w:r>
          </w:p>
        </w:tc>
        <w:tc>
          <w:tcPr>
            <w:tcW w:w="1031" w:type="pct"/>
            <w:tcBorders/>
          </w:tcPr>
          <w:p w14:paraId="4ECBEBA3">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86</w:t>
            </w:r>
          </w:p>
        </w:tc>
        <w:tc>
          <w:tcPr>
            <w:tcW w:w="1114" w:type="pct"/>
            <w:tcBorders/>
          </w:tcPr>
          <w:p w14:paraId="667A4D8A">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174.55</w:t>
            </w:r>
          </w:p>
        </w:tc>
        <w:tc>
          <w:tcPr>
            <w:tcW w:w="1200" w:type="pct"/>
            <w:tcBorders>
              <w:right w:val="single" w:sz="4" w:space="0" w:color="auto"/>
            </w:tcBorders>
          </w:tcPr>
          <w:p w14:paraId="53916E1C">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0.49</w:t>
            </w:r>
          </w:p>
        </w:tc>
        <w:tc>
          <w:tcPr>
            <w:tcW w:w="715" w:type="pct"/>
            <w:tcBorders>
              <w:left w:val="single" w:sz="4" w:space="0" w:color="auto"/>
            </w:tcBorders>
          </w:tcPr>
          <w:p w14:paraId="3ADD41E8">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15</w:t>
            </w:r>
          </w:p>
        </w:tc>
      </w:tr>
      <w:tr w14:paraId="1958C572">
        <w:tblPrEx/>
        <w:trPr/>
        <w:tc>
          <w:tcPr>
            <w:tcW w:w="939" w:type="pct"/>
            <w:tcBorders/>
          </w:tcPr>
          <w:p w14:paraId="5D35AC3D">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eastAsia"/>
                <w:sz w:val="24"/>
                <w:szCs w:val="24"/>
                <w:lang w:eastAsia="zh-CN"/>
              </w:rPr>
            </w:pPr>
            <w:r>
              <w:rPr>
                <w:rFonts w:ascii="仿宋" w:eastAsia="仿宋" w:hAnsi="仿宋" w:hint="eastAsia"/>
                <w:sz w:val="24"/>
                <w:szCs w:val="24"/>
                <w:lang w:eastAsia="zh-CN"/>
              </w:rPr>
              <w:t>康驰新巴士</w:t>
            </w:r>
          </w:p>
        </w:tc>
        <w:tc>
          <w:tcPr>
            <w:tcW w:w="1031" w:type="pct"/>
            <w:tcBorders/>
          </w:tcPr>
          <w:p w14:paraId="1D6A3417">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51</w:t>
            </w:r>
          </w:p>
        </w:tc>
        <w:tc>
          <w:tcPr>
            <w:tcW w:w="1114" w:type="pct"/>
            <w:tcBorders/>
          </w:tcPr>
          <w:p w14:paraId="2B2BD130">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51.54</w:t>
            </w:r>
          </w:p>
        </w:tc>
        <w:tc>
          <w:tcPr>
            <w:tcW w:w="1200" w:type="pct"/>
            <w:tcBorders>
              <w:right w:val="single" w:sz="4" w:space="0" w:color="auto"/>
            </w:tcBorders>
          </w:tcPr>
          <w:p w14:paraId="14E6B3F3">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0.99</w:t>
            </w:r>
          </w:p>
        </w:tc>
        <w:tc>
          <w:tcPr>
            <w:tcW w:w="715" w:type="pct"/>
            <w:tcBorders>
              <w:left w:val="single" w:sz="4" w:space="0" w:color="auto"/>
            </w:tcBorders>
          </w:tcPr>
          <w:p w14:paraId="248BD5F6">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15</w:t>
            </w:r>
          </w:p>
        </w:tc>
      </w:tr>
      <w:tr w14:paraId="202DFD5E">
        <w:tblPrEx/>
        <w:trPr/>
        <w:tc>
          <w:tcPr>
            <w:tcW w:w="939" w:type="pct"/>
            <w:tcBorders/>
          </w:tcPr>
          <w:p w14:paraId="009E3882">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闽运公交</w:t>
            </w:r>
          </w:p>
        </w:tc>
        <w:tc>
          <w:tcPr>
            <w:tcW w:w="1031" w:type="pct"/>
            <w:tcBorders/>
          </w:tcPr>
          <w:p w14:paraId="4E2F801A">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73</w:t>
            </w:r>
          </w:p>
        </w:tc>
        <w:tc>
          <w:tcPr>
            <w:tcW w:w="1114" w:type="pct"/>
            <w:tcBorders/>
          </w:tcPr>
          <w:p w14:paraId="05E7F134">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54.44</w:t>
            </w:r>
          </w:p>
        </w:tc>
        <w:tc>
          <w:tcPr>
            <w:tcW w:w="1200" w:type="pct"/>
            <w:tcBorders>
              <w:right w:val="single" w:sz="4" w:space="0" w:color="auto"/>
            </w:tcBorders>
          </w:tcPr>
          <w:p w14:paraId="491F6EBF">
            <w:pPr>
              <w:pStyle w:val="style0"/>
              <w:keepNext w:val="false"/>
              <w:keepLines w:val="false"/>
              <w:pageBreakBefore w:val="false"/>
              <w:widowControl w:val="false"/>
              <w:tabs>
                <w:tab w:val="left" w:leader="none" w:pos="1035"/>
              </w:tabs>
              <w:kinsoku/>
              <w:wordWrap/>
              <w:overflowPunct/>
              <w:topLinePunct w:val="false"/>
              <w:autoSpaceDE/>
              <w:autoSpaceDN/>
              <w:bidi w:val="false"/>
              <w:adjustRightInd/>
              <w:snapToGrid/>
              <w:spacing w:lineRule="auto" w:line="24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1.34</w:t>
            </w:r>
          </w:p>
        </w:tc>
        <w:tc>
          <w:tcPr>
            <w:tcW w:w="715" w:type="pct"/>
            <w:tcBorders>
              <w:left w:val="single" w:sz="4" w:space="0" w:color="auto"/>
            </w:tcBorders>
          </w:tcPr>
          <w:p w14:paraId="7EE78AA2">
            <w:pPr>
              <w:pStyle w:val="style0"/>
              <w:keepNext w:val="false"/>
              <w:keepLines w:val="false"/>
              <w:pageBreakBefore w:val="false"/>
              <w:widowControl w:val="false"/>
              <w:tabs>
                <w:tab w:val="left" w:leader="none" w:pos="1035"/>
              </w:tabs>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15</w:t>
            </w:r>
          </w:p>
        </w:tc>
      </w:tr>
    </w:tbl>
    <w:p w14:paraId="00681752">
      <w:pPr>
        <w:pStyle w:val="style179"/>
        <w:keepNext w:val="false"/>
        <w:keepLines w:val="false"/>
        <w:pageBreakBefore w:val="false"/>
        <w:kinsoku/>
        <w:wordWrap/>
        <w:overflowPunct/>
        <w:topLinePunct w:val="false"/>
        <w:autoSpaceDE/>
        <w:autoSpaceDN/>
        <w:bidi w:val="false"/>
        <w:adjustRightInd/>
        <w:snapToGrid/>
        <w:spacing w:lineRule="exact" w:line="560"/>
        <w:ind w:firstLine="640"/>
        <w:textAlignment w:val="auto"/>
        <w:rPr>
          <w:rFonts w:ascii="楷体" w:cs="Times New Roman" w:eastAsia="楷体" w:hAnsi="楷体"/>
          <w:sz w:val="32"/>
          <w:szCs w:val="32"/>
        </w:rPr>
      </w:pPr>
    </w:p>
    <w:p w14:paraId="10D12418">
      <w:pPr>
        <w:pStyle w:val="style179"/>
        <w:keepNext w:val="false"/>
        <w:keepLines w:val="false"/>
        <w:pageBreakBefore w:val="false"/>
        <w:kinsoku/>
        <w:wordWrap/>
        <w:overflowPunct/>
        <w:topLinePunct w:val="false"/>
        <w:autoSpaceDE/>
        <w:autoSpaceDN/>
        <w:bidi w:val="false"/>
        <w:adjustRightInd/>
        <w:snapToGrid/>
        <w:spacing w:lineRule="exact" w:line="560"/>
        <w:ind w:firstLine="640"/>
        <w:textAlignment w:val="auto"/>
        <w:rPr>
          <w:rFonts w:ascii="楷体" w:cs="Times New Roman" w:eastAsia="楷体" w:hAnsi="楷体"/>
          <w:sz w:val="32"/>
          <w:szCs w:val="32"/>
        </w:rPr>
      </w:pPr>
      <w:r>
        <w:rPr>
          <w:rFonts w:ascii="楷体" w:cs="Times New Roman" w:eastAsia="楷体" w:hAnsi="楷体" w:hint="eastAsia"/>
          <w:sz w:val="32"/>
          <w:szCs w:val="32"/>
        </w:rPr>
        <w:t>（四）违规通报占客运量比率（15分）</w:t>
      </w:r>
    </w:p>
    <w:p w14:paraId="4D534A7D">
      <w:pPr>
        <w:pStyle w:val="style179"/>
        <w:keepNext w:val="false"/>
        <w:keepLines w:val="false"/>
        <w:pageBreakBefore w:val="false"/>
        <w:widowControl w:val="false"/>
        <w:kinsoku/>
        <w:wordWrap/>
        <w:overflowPunct/>
        <w:topLinePunct w:val="false"/>
        <w:autoSpaceDE/>
        <w:autoSpaceDN/>
        <w:bidi w:val="false"/>
        <w:adjustRightInd/>
        <w:snapToGrid/>
        <w:spacing w:lineRule="auto" w:line="240"/>
        <w:ind w:firstLine="640"/>
        <w:textAlignment w:val="auto"/>
        <w:rPr>
          <w:rFonts w:ascii="仿宋" w:cs="Times New Roman" w:eastAsia="仿宋" w:hAnsi="仿宋"/>
          <w:sz w:val="32"/>
          <w:szCs w:val="32"/>
        </w:rPr>
      </w:pPr>
      <w:r>
        <w:rPr>
          <w:rFonts w:ascii="仿宋" w:eastAsia="仿宋" w:hAnsi="仿宋" w:hint="eastAsia"/>
          <w:sz w:val="32"/>
          <w:szCs w:val="32"/>
        </w:rPr>
        <w:t>各公交企业考核分数如下表所示：</w:t>
      </w:r>
    </w:p>
    <w:tbl>
      <w:tblPr>
        <w:tblStyle w:val="style154"/>
        <w:tblW w:w="5031"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1504"/>
        <w:gridCol w:w="1654"/>
        <w:gridCol w:w="1787"/>
        <w:gridCol w:w="1904"/>
        <w:gridCol w:w="1468"/>
      </w:tblGrid>
      <w:tr w14:paraId="7DA9E318">
        <w:trPr>
          <w:trHeight w:val="1096" w:hRule="atLeast"/>
        </w:trPr>
        <w:tc>
          <w:tcPr>
            <w:tcW w:w="904" w:type="pct"/>
            <w:tcBorders/>
            <w:vAlign w:val="center"/>
          </w:tcPr>
          <w:p w14:paraId="6B00397F">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公交企业</w:t>
            </w:r>
          </w:p>
        </w:tc>
        <w:tc>
          <w:tcPr>
            <w:tcW w:w="994" w:type="pct"/>
            <w:tcBorders/>
            <w:vAlign w:val="center"/>
          </w:tcPr>
          <w:p w14:paraId="6A187C59">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eastAsia"/>
                <w:sz w:val="24"/>
                <w:szCs w:val="24"/>
              </w:rPr>
            </w:pPr>
            <w:r>
              <w:rPr>
                <w:rFonts w:ascii="仿宋" w:eastAsia="仿宋" w:hAnsi="仿宋" w:hint="eastAsia"/>
                <w:sz w:val="24"/>
                <w:szCs w:val="24"/>
              </w:rPr>
              <w:t>通报数</w:t>
            </w:r>
          </w:p>
          <w:p w14:paraId="68A76AC7">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（次）</w:t>
            </w:r>
          </w:p>
        </w:tc>
        <w:tc>
          <w:tcPr>
            <w:tcW w:w="1074" w:type="pct"/>
            <w:tcBorders/>
            <w:vAlign w:val="center"/>
          </w:tcPr>
          <w:p w14:paraId="3662F06D">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客运量</w:t>
            </w:r>
          </w:p>
          <w:p w14:paraId="754DBF7D">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（百万人次）</w:t>
            </w:r>
          </w:p>
        </w:tc>
        <w:tc>
          <w:tcPr>
            <w:tcW w:w="1144" w:type="pct"/>
            <w:tcBorders>
              <w:right w:val="single" w:sz="4" w:space="0" w:color="auto"/>
            </w:tcBorders>
            <w:vAlign w:val="center"/>
          </w:tcPr>
          <w:p w14:paraId="40DF70F5">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cs="宋体" w:eastAsia="仿宋" w:hAnsi="仿宋" w:hint="eastAsia"/>
                <w:color w:val="000000"/>
                <w:kern w:val="0"/>
                <w:sz w:val="24"/>
                <w:szCs w:val="24"/>
              </w:rPr>
            </w:pPr>
            <w:r>
              <w:rPr>
                <w:rFonts w:ascii="仿宋" w:eastAsia="仿宋" w:hAnsi="仿宋" w:hint="eastAsia"/>
                <w:sz w:val="24"/>
                <w:szCs w:val="24"/>
              </w:rPr>
              <w:t>通报</w:t>
            </w:r>
            <w:r>
              <w:rPr>
                <w:rFonts w:ascii="仿宋" w:cs="宋体" w:eastAsia="仿宋" w:hAnsi="仿宋" w:hint="eastAsia"/>
                <w:color w:val="000000"/>
                <w:kern w:val="0"/>
                <w:sz w:val="24"/>
                <w:szCs w:val="24"/>
              </w:rPr>
              <w:t>数占客运量比率</w:t>
            </w:r>
          </w:p>
          <w:p w14:paraId="2C9DDD81">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（次/百万人次）</w:t>
            </w:r>
          </w:p>
        </w:tc>
        <w:tc>
          <w:tcPr>
            <w:tcW w:w="882" w:type="pct"/>
            <w:tcBorders>
              <w:left w:val="single" w:sz="4" w:space="0" w:color="auto"/>
            </w:tcBorders>
            <w:vAlign w:val="center"/>
          </w:tcPr>
          <w:p w14:paraId="39C75A80">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得分</w:t>
            </w:r>
          </w:p>
        </w:tc>
      </w:tr>
      <w:tr w14:paraId="16F86563">
        <w:tblPrEx/>
        <w:trPr/>
        <w:tc>
          <w:tcPr>
            <w:tcW w:w="904" w:type="pct"/>
            <w:tcBorders/>
          </w:tcPr>
          <w:p w14:paraId="4D301ABD">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市公交集团</w:t>
            </w:r>
          </w:p>
        </w:tc>
        <w:tc>
          <w:tcPr>
            <w:tcW w:w="994" w:type="pct"/>
            <w:tcBorders/>
          </w:tcPr>
          <w:p w14:paraId="36A78E6F">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default"/>
                <w:color w:val="ff0000"/>
                <w:sz w:val="24"/>
                <w:szCs w:val="24"/>
                <w:lang w:val="en-US" w:eastAsia="zh-CN"/>
              </w:rPr>
            </w:pPr>
            <w:r>
              <w:rPr>
                <w:rFonts w:ascii="仿宋" w:eastAsia="仿宋" w:hAnsi="仿宋" w:hint="eastAsia"/>
                <w:sz w:val="24"/>
                <w:szCs w:val="24"/>
                <w:lang w:val="en-US" w:eastAsia="zh-CN"/>
              </w:rPr>
              <w:t>519</w:t>
            </w:r>
          </w:p>
        </w:tc>
        <w:tc>
          <w:tcPr>
            <w:tcW w:w="1074" w:type="pct"/>
            <w:tcBorders/>
          </w:tcPr>
          <w:p w14:paraId="7E71364A">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lang w:val="en-US" w:eastAsia="zh-CN"/>
              </w:rPr>
              <w:t>174.55</w:t>
            </w:r>
          </w:p>
        </w:tc>
        <w:tc>
          <w:tcPr>
            <w:tcW w:w="1144" w:type="pct"/>
            <w:tcBorders>
              <w:right w:val="single" w:sz="4" w:space="0" w:color="auto"/>
            </w:tcBorders>
          </w:tcPr>
          <w:p w14:paraId="00C57F58">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2.97</w:t>
            </w:r>
          </w:p>
        </w:tc>
        <w:tc>
          <w:tcPr>
            <w:tcW w:w="882" w:type="pct"/>
            <w:tcBorders>
              <w:left w:val="single" w:sz="4" w:space="0" w:color="auto"/>
            </w:tcBorders>
          </w:tcPr>
          <w:p w14:paraId="11948C43">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10.15</w:t>
            </w:r>
          </w:p>
        </w:tc>
      </w:tr>
      <w:tr w14:paraId="54CC1D1D">
        <w:tblPrEx/>
        <w:trPr/>
        <w:tc>
          <w:tcPr>
            <w:tcW w:w="904" w:type="pct"/>
            <w:tcBorders/>
          </w:tcPr>
          <w:p w14:paraId="741889DF">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eastAsia"/>
                <w:sz w:val="24"/>
                <w:szCs w:val="24"/>
                <w:lang w:eastAsia="zh-CN"/>
              </w:rPr>
            </w:pPr>
            <w:r>
              <w:rPr>
                <w:rFonts w:ascii="仿宋" w:eastAsia="仿宋" w:hAnsi="仿宋" w:hint="eastAsia"/>
                <w:sz w:val="24"/>
                <w:szCs w:val="24"/>
                <w:lang w:eastAsia="zh-CN"/>
              </w:rPr>
              <w:t>康驰新巴士</w:t>
            </w:r>
          </w:p>
        </w:tc>
        <w:tc>
          <w:tcPr>
            <w:tcW w:w="994" w:type="pct"/>
            <w:tcBorders/>
          </w:tcPr>
          <w:p w14:paraId="75BF056B">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197</w:t>
            </w:r>
          </w:p>
        </w:tc>
        <w:tc>
          <w:tcPr>
            <w:tcW w:w="1074" w:type="pct"/>
            <w:tcBorders/>
          </w:tcPr>
          <w:p w14:paraId="07F0FEFE">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lang w:val="en-US" w:eastAsia="zh-CN"/>
              </w:rPr>
              <w:t>51.54</w:t>
            </w:r>
          </w:p>
        </w:tc>
        <w:tc>
          <w:tcPr>
            <w:tcW w:w="1144" w:type="pct"/>
            <w:tcBorders>
              <w:right w:val="single" w:sz="4" w:space="0" w:color="auto"/>
            </w:tcBorders>
          </w:tcPr>
          <w:p w14:paraId="4C72E834">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3.82</w:t>
            </w:r>
          </w:p>
        </w:tc>
        <w:tc>
          <w:tcPr>
            <w:tcW w:w="882" w:type="pct"/>
            <w:tcBorders>
              <w:left w:val="single" w:sz="4" w:space="0" w:color="auto"/>
            </w:tcBorders>
          </w:tcPr>
          <w:p w14:paraId="6517B43D">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5.9</w:t>
            </w:r>
          </w:p>
        </w:tc>
      </w:tr>
      <w:tr w14:paraId="0090EA08">
        <w:tblPrEx/>
        <w:trPr/>
        <w:tc>
          <w:tcPr>
            <w:tcW w:w="904" w:type="pct"/>
            <w:tcBorders/>
          </w:tcPr>
          <w:p w14:paraId="70D559D0">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闽运公交</w:t>
            </w:r>
          </w:p>
        </w:tc>
        <w:tc>
          <w:tcPr>
            <w:tcW w:w="994" w:type="pct"/>
            <w:tcBorders/>
          </w:tcPr>
          <w:p w14:paraId="659E9815">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279</w:t>
            </w:r>
          </w:p>
        </w:tc>
        <w:tc>
          <w:tcPr>
            <w:tcW w:w="1074" w:type="pct"/>
            <w:tcBorders/>
          </w:tcPr>
          <w:p w14:paraId="0D3EE690">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lang w:val="en-US" w:eastAsia="zh-CN"/>
              </w:rPr>
              <w:t>54.44</w:t>
            </w:r>
          </w:p>
        </w:tc>
        <w:tc>
          <w:tcPr>
            <w:tcW w:w="1144" w:type="pct"/>
            <w:tcBorders>
              <w:right w:val="single" w:sz="4" w:space="0" w:color="auto"/>
            </w:tcBorders>
          </w:tcPr>
          <w:p w14:paraId="3ADDCEEB">
            <w:pPr>
              <w:pStyle w:val="style0"/>
              <w:keepNext w:val="false"/>
              <w:keepLines w:val="false"/>
              <w:pageBreakBefore w:val="false"/>
              <w:widowControl w:val="false"/>
              <w:tabs>
                <w:tab w:val="left" w:leader="none" w:pos="1035"/>
              </w:tabs>
              <w:kinsoku/>
              <w:wordWrap/>
              <w:overflowPunct/>
              <w:topLinePunct w:val="false"/>
              <w:autoSpaceDE/>
              <w:autoSpaceDN/>
              <w:bidi w:val="false"/>
              <w:adjustRightInd/>
              <w:snapToGrid/>
              <w:spacing w:lineRule="auto" w:line="24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5.12</w:t>
            </w:r>
          </w:p>
        </w:tc>
        <w:tc>
          <w:tcPr>
            <w:tcW w:w="882" w:type="pct"/>
            <w:tcBorders>
              <w:left w:val="single" w:sz="4" w:space="0" w:color="auto"/>
            </w:tcBorders>
          </w:tcPr>
          <w:p w14:paraId="63624AA6">
            <w:pPr>
              <w:pStyle w:val="style0"/>
              <w:keepNext w:val="false"/>
              <w:keepLines w:val="false"/>
              <w:pageBreakBefore w:val="false"/>
              <w:widowControl w:val="false"/>
              <w:tabs>
                <w:tab w:val="left" w:leader="none" w:pos="1035"/>
              </w:tabs>
              <w:kinsoku/>
              <w:wordWrap/>
              <w:overflowPunct/>
              <w:topLinePunct w:val="false"/>
              <w:autoSpaceDE/>
              <w:autoSpaceDN/>
              <w:bidi w:val="false"/>
              <w:adjustRightInd/>
              <w:snapToGrid/>
              <w:spacing w:lineRule="auto" w:line="24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0</w:t>
            </w:r>
          </w:p>
        </w:tc>
      </w:tr>
    </w:tbl>
    <w:p w14:paraId="7F44CD64">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jc w:val="left"/>
        <w:textAlignment w:val="auto"/>
        <w:rPr>
          <w:rFonts w:ascii="楷体" w:cs="Times New Roman" w:eastAsia="楷体" w:hAnsi="楷体" w:hint="eastAsia"/>
          <w:sz w:val="32"/>
          <w:szCs w:val="32"/>
        </w:rPr>
      </w:pPr>
    </w:p>
    <w:p w14:paraId="3170AB65">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jc w:val="left"/>
        <w:textAlignment w:val="auto"/>
        <w:rPr>
          <w:rFonts w:ascii="楷体" w:cs="Times New Roman" w:eastAsia="楷体" w:hAnsi="楷体"/>
          <w:sz w:val="32"/>
          <w:szCs w:val="32"/>
        </w:rPr>
      </w:pPr>
      <w:r>
        <w:rPr>
          <w:rFonts w:ascii="楷体" w:cs="Times New Roman" w:eastAsia="楷体" w:hAnsi="楷体" w:hint="eastAsia"/>
          <w:sz w:val="32"/>
          <w:szCs w:val="32"/>
        </w:rPr>
        <w:t>（五）交通运输保障任务完成情况（10分）</w:t>
      </w:r>
    </w:p>
    <w:p w14:paraId="15B52FE3">
      <w:pPr>
        <w:pStyle w:val="style179"/>
        <w:keepNext w:val="false"/>
        <w:keepLines w:val="false"/>
        <w:pageBreakBefore w:val="false"/>
        <w:kinsoku/>
        <w:wordWrap/>
        <w:overflowPunct/>
        <w:topLinePunct w:val="false"/>
        <w:autoSpaceDE/>
        <w:autoSpaceDN/>
        <w:bidi w:val="false"/>
        <w:adjustRightInd/>
        <w:snapToGrid/>
        <w:spacing w:lineRule="exact" w:line="560"/>
        <w:ind w:firstLine="640"/>
        <w:textAlignment w:val="auto"/>
        <w:rPr>
          <w:rFonts w:ascii="仿宋" w:eastAsia="仿宋" w:hAnsi="仿宋"/>
          <w:sz w:val="32"/>
          <w:szCs w:val="32"/>
        </w:rPr>
      </w:pPr>
      <w:r>
        <w:rPr>
          <w:rFonts w:ascii="仿宋" w:eastAsia="仿宋" w:hAnsi="仿宋" w:hint="eastAsia"/>
          <w:sz w:val="32"/>
          <w:szCs w:val="32"/>
        </w:rPr>
        <w:t>各公交企业均得10分。</w:t>
      </w:r>
    </w:p>
    <w:p w14:paraId="125036B5">
      <w:pPr>
        <w:pStyle w:val="style0"/>
        <w:keepNext w:val="false"/>
        <w:keepLines w:val="false"/>
        <w:pageBreakBefore w:val="false"/>
        <w:kinsoku/>
        <w:wordWrap/>
        <w:overflowPunct/>
        <w:topLinePunct w:val="false"/>
        <w:autoSpaceDE/>
        <w:autoSpaceDN/>
        <w:bidi w:val="false"/>
        <w:adjustRightInd/>
        <w:snapToGrid/>
        <w:spacing w:lineRule="exact" w:line="560"/>
        <w:ind w:firstLine="480" w:firstLineChars="150"/>
        <w:jc w:val="left"/>
        <w:textAlignment w:val="auto"/>
        <w:rPr>
          <w:rFonts w:ascii="楷体" w:cs="宋体" w:eastAsia="楷体" w:hAnsi="楷体"/>
          <w:color w:val="000000"/>
          <w:kern w:val="0"/>
          <w:sz w:val="32"/>
          <w:szCs w:val="32"/>
        </w:rPr>
      </w:pPr>
      <w:r>
        <w:rPr>
          <w:rFonts w:ascii="楷体" w:cs="宋体" w:eastAsia="楷体" w:hAnsi="楷体" w:hint="eastAsia"/>
          <w:color w:val="000000"/>
          <w:kern w:val="0"/>
          <w:sz w:val="32"/>
          <w:szCs w:val="32"/>
        </w:rPr>
        <w:t>（六）行业管理要求执行情况（10分）</w:t>
      </w:r>
    </w:p>
    <w:p w14:paraId="15981F0A">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firstLine="576" w:firstLineChars="180"/>
        <w:textAlignment w:val="auto"/>
        <w:rPr>
          <w:rFonts w:ascii="仿宋" w:eastAsia="仿宋" w:hAnsi="仿宋"/>
          <w:sz w:val="32"/>
          <w:szCs w:val="32"/>
        </w:rPr>
      </w:pPr>
      <w:r>
        <w:rPr>
          <w:rFonts w:ascii="仿宋" w:eastAsia="仿宋" w:hAnsi="仿宋" w:hint="eastAsia"/>
          <w:sz w:val="32"/>
          <w:szCs w:val="32"/>
        </w:rPr>
        <w:t>各公交企业考核分数如下表所示：</w:t>
      </w:r>
    </w:p>
    <w:tbl>
      <w:tblPr>
        <w:tblStyle w:val="style154"/>
        <w:tblW w:w="8425" w:type="dxa"/>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1518"/>
        <w:gridCol w:w="5350"/>
        <w:gridCol w:w="769"/>
        <w:gridCol w:w="788"/>
      </w:tblGrid>
      <w:tr w14:paraId="16DB080B">
        <w:trPr>
          <w:trHeight w:val="517" w:hRule="atLeast"/>
        </w:trPr>
        <w:tc>
          <w:tcPr>
            <w:tcW w:w="1518" w:type="dxa"/>
            <w:tcBorders/>
            <w:vAlign w:val="center"/>
          </w:tcPr>
          <w:p w14:paraId="73F62607">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公交企业</w:t>
            </w:r>
          </w:p>
        </w:tc>
        <w:tc>
          <w:tcPr>
            <w:tcW w:w="5350" w:type="dxa"/>
            <w:tcBorders/>
            <w:vAlign w:val="center"/>
          </w:tcPr>
          <w:p w14:paraId="09D34DE9">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执行不到位事项</w:t>
            </w:r>
          </w:p>
        </w:tc>
        <w:tc>
          <w:tcPr>
            <w:tcW w:w="769" w:type="dxa"/>
            <w:tcBorders/>
            <w:vAlign w:val="center"/>
          </w:tcPr>
          <w:p w14:paraId="2155C45C">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扣分</w:t>
            </w:r>
          </w:p>
        </w:tc>
        <w:tc>
          <w:tcPr>
            <w:tcW w:w="788" w:type="dxa"/>
            <w:tcBorders/>
            <w:vAlign w:val="center"/>
          </w:tcPr>
          <w:p w14:paraId="54B11497">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得分</w:t>
            </w:r>
          </w:p>
        </w:tc>
      </w:tr>
      <w:tr w14:paraId="5B623FD1">
        <w:tblPrEx/>
        <w:trPr>
          <w:trHeight w:val="526" w:hRule="atLeast"/>
        </w:trPr>
        <w:tc>
          <w:tcPr>
            <w:tcW w:w="1518" w:type="dxa"/>
            <w:tcBorders/>
            <w:vAlign w:val="center"/>
          </w:tcPr>
          <w:p w14:paraId="4FF8AD40">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市公交集团</w:t>
            </w:r>
          </w:p>
        </w:tc>
        <w:tc>
          <w:tcPr>
            <w:tcW w:w="5350" w:type="dxa"/>
            <w:tcBorders/>
            <w:vAlign w:val="center"/>
          </w:tcPr>
          <w:p w14:paraId="0878850E">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无</w:t>
            </w:r>
          </w:p>
        </w:tc>
        <w:tc>
          <w:tcPr>
            <w:tcW w:w="769" w:type="dxa"/>
            <w:tcBorders/>
            <w:vAlign w:val="center"/>
          </w:tcPr>
          <w:p w14:paraId="462DE12F">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firstLine="240" w:firstLineChars="100"/>
              <w:jc w:val="both"/>
              <w:textAlignment w:val="auto"/>
              <w:rPr>
                <w:rFonts w:ascii="仿宋" w:eastAsia="仿宋" w:hAnsi="仿宋" w:hint="eastAsia"/>
                <w:sz w:val="24"/>
                <w:szCs w:val="24"/>
                <w:lang w:val="en-US" w:eastAsia="zh-CN"/>
              </w:rPr>
            </w:pPr>
            <w:r>
              <w:rPr>
                <w:rFonts w:ascii="仿宋" w:eastAsia="仿宋" w:hAnsi="仿宋" w:hint="eastAsia"/>
                <w:sz w:val="24"/>
                <w:szCs w:val="24"/>
                <w:lang w:val="en-US" w:eastAsia="zh-CN"/>
              </w:rPr>
              <w:t>0</w:t>
            </w:r>
          </w:p>
        </w:tc>
        <w:tc>
          <w:tcPr>
            <w:tcW w:w="788" w:type="dxa"/>
            <w:tcBorders/>
            <w:vAlign w:val="center"/>
          </w:tcPr>
          <w:p w14:paraId="62093EE9">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10</w:t>
            </w:r>
          </w:p>
        </w:tc>
      </w:tr>
      <w:tr w14:paraId="331F9993">
        <w:tblPrEx/>
        <w:trPr>
          <w:trHeight w:val="607" w:hRule="atLeast"/>
        </w:trPr>
        <w:tc>
          <w:tcPr>
            <w:tcW w:w="1518" w:type="dxa"/>
            <w:tcBorders/>
            <w:vAlign w:val="center"/>
          </w:tcPr>
          <w:p w14:paraId="50C7281C">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eastAsia"/>
                <w:sz w:val="24"/>
                <w:szCs w:val="24"/>
                <w:lang w:eastAsia="zh-CN"/>
              </w:rPr>
            </w:pPr>
            <w:r>
              <w:rPr>
                <w:rFonts w:ascii="仿宋" w:eastAsia="仿宋" w:hAnsi="仿宋" w:hint="eastAsia"/>
                <w:sz w:val="24"/>
                <w:szCs w:val="24"/>
                <w:lang w:eastAsia="zh-CN"/>
              </w:rPr>
              <w:t>康驰新巴士</w:t>
            </w:r>
          </w:p>
        </w:tc>
        <w:tc>
          <w:tcPr>
            <w:tcW w:w="5350" w:type="dxa"/>
            <w:tcBorders/>
            <w:vAlign w:val="center"/>
          </w:tcPr>
          <w:p w14:paraId="70E42154">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left"/>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榕道运公笺〔2024〕14号一套表报送错误</w:t>
            </w:r>
          </w:p>
        </w:tc>
        <w:tc>
          <w:tcPr>
            <w:tcW w:w="769" w:type="dxa"/>
            <w:tcBorders/>
            <w:vAlign w:val="center"/>
          </w:tcPr>
          <w:p w14:paraId="7ED94FFC">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eastAsia"/>
                <w:sz w:val="24"/>
                <w:szCs w:val="24"/>
                <w:lang w:val="en-US" w:eastAsia="zh-CN"/>
              </w:rPr>
            </w:pPr>
            <w:r>
              <w:rPr>
                <w:rFonts w:ascii="仿宋" w:eastAsia="仿宋" w:hAnsi="仿宋" w:hint="eastAsia"/>
                <w:sz w:val="24"/>
                <w:szCs w:val="24"/>
                <w:lang w:val="en-US" w:eastAsia="zh-CN"/>
              </w:rPr>
              <w:t>1</w:t>
            </w:r>
          </w:p>
        </w:tc>
        <w:tc>
          <w:tcPr>
            <w:tcW w:w="788" w:type="dxa"/>
            <w:tcBorders/>
            <w:vAlign w:val="center"/>
          </w:tcPr>
          <w:p w14:paraId="3DAA47CB">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eastAsia"/>
                <w:sz w:val="24"/>
                <w:szCs w:val="24"/>
                <w:lang w:val="en-US" w:eastAsia="zh-CN"/>
              </w:rPr>
            </w:pPr>
            <w:r>
              <w:rPr>
                <w:rFonts w:ascii="仿宋" w:eastAsia="仿宋" w:hAnsi="仿宋" w:hint="eastAsia"/>
                <w:sz w:val="24"/>
                <w:szCs w:val="24"/>
                <w:lang w:val="en-US" w:eastAsia="zh-CN"/>
              </w:rPr>
              <w:t>9</w:t>
            </w:r>
          </w:p>
        </w:tc>
      </w:tr>
      <w:tr w14:paraId="6766DD5D">
        <w:tblPrEx/>
        <w:trPr>
          <w:trHeight w:val="1614" w:hRule="atLeast"/>
        </w:trPr>
        <w:tc>
          <w:tcPr>
            <w:tcW w:w="1518" w:type="dxa"/>
            <w:tcBorders/>
            <w:vAlign w:val="center"/>
          </w:tcPr>
          <w:p w14:paraId="1DD92D3D">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left"/>
              <w:textAlignment w:val="auto"/>
              <w:rPr>
                <w:rFonts w:ascii="仿宋" w:eastAsia="仿宋" w:hAnsi="仿宋" w:hint="eastAsia"/>
                <w:sz w:val="24"/>
                <w:szCs w:val="24"/>
                <w:lang w:val="en-US" w:eastAsia="zh-CN"/>
              </w:rPr>
            </w:pPr>
            <w:r>
              <w:rPr>
                <w:rFonts w:ascii="仿宋" w:eastAsia="仿宋" w:hAnsi="仿宋" w:hint="eastAsia"/>
                <w:sz w:val="24"/>
                <w:szCs w:val="24"/>
                <w:lang w:val="en-US" w:eastAsia="zh-CN"/>
              </w:rPr>
              <w:t>闽运公交</w:t>
            </w:r>
          </w:p>
        </w:tc>
        <w:tc>
          <w:tcPr>
            <w:tcW w:w="5350" w:type="dxa"/>
            <w:tcBorders/>
            <w:vAlign w:val="center"/>
          </w:tcPr>
          <w:p w14:paraId="7C88C557">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left"/>
              <w:textAlignment w:val="auto"/>
              <w:rPr>
                <w:rFonts w:ascii="仿宋" w:eastAsia="仿宋" w:hAnsi="仿宋" w:hint="eastAsia"/>
                <w:sz w:val="24"/>
                <w:szCs w:val="24"/>
                <w:lang w:val="en-US" w:eastAsia="zh-CN"/>
              </w:rPr>
            </w:pPr>
            <w:r>
              <w:rPr>
                <w:rFonts w:ascii="仿宋" w:eastAsia="仿宋" w:hAnsi="仿宋" w:hint="eastAsia"/>
                <w:sz w:val="24"/>
                <w:szCs w:val="24"/>
                <w:lang w:val="en-US" w:eastAsia="zh-CN"/>
              </w:rPr>
              <w:t>1.榕道运公笺〔2024〕14号成本规制补贴资金报表错误；</w:t>
            </w:r>
          </w:p>
          <w:p w14:paraId="55A1EBF7">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left"/>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2.榕道运公笺〔2024〕71号服务水平问题；</w:t>
            </w:r>
          </w:p>
          <w:p w14:paraId="5D218DA4">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left"/>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3.榕道运公笺〔2024〕95号一套表数据错误。</w:t>
            </w:r>
          </w:p>
        </w:tc>
        <w:tc>
          <w:tcPr>
            <w:tcW w:w="769" w:type="dxa"/>
            <w:tcBorders/>
            <w:vAlign w:val="center"/>
          </w:tcPr>
          <w:p w14:paraId="4E734603">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eastAsia"/>
                <w:sz w:val="24"/>
                <w:szCs w:val="24"/>
                <w:lang w:val="en-US" w:eastAsia="zh-CN"/>
              </w:rPr>
            </w:pPr>
            <w:r>
              <w:rPr>
                <w:rFonts w:ascii="仿宋" w:eastAsia="仿宋" w:hAnsi="仿宋" w:hint="eastAsia"/>
                <w:sz w:val="24"/>
                <w:szCs w:val="24"/>
                <w:lang w:val="en-US" w:eastAsia="zh-CN"/>
              </w:rPr>
              <w:t>3</w:t>
            </w:r>
          </w:p>
        </w:tc>
        <w:tc>
          <w:tcPr>
            <w:tcW w:w="788" w:type="dxa"/>
            <w:tcBorders/>
            <w:vAlign w:val="center"/>
          </w:tcPr>
          <w:p w14:paraId="5C865E46">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eastAsia"/>
                <w:sz w:val="24"/>
                <w:szCs w:val="24"/>
                <w:lang w:val="en-US" w:eastAsia="zh-CN"/>
              </w:rPr>
            </w:pPr>
            <w:r>
              <w:rPr>
                <w:rFonts w:ascii="仿宋" w:eastAsia="仿宋" w:hAnsi="仿宋" w:hint="eastAsia"/>
                <w:sz w:val="24"/>
                <w:szCs w:val="24"/>
                <w:lang w:val="en-US" w:eastAsia="zh-CN"/>
              </w:rPr>
              <w:t>7</w:t>
            </w:r>
          </w:p>
        </w:tc>
      </w:tr>
    </w:tbl>
    <w:p w14:paraId="09110C5E">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jc w:val="left"/>
        <w:textAlignment w:val="auto"/>
        <w:rPr>
          <w:rFonts w:ascii="楷体" w:cs="宋体" w:eastAsia="楷体" w:hAnsi="楷体" w:hint="eastAsia"/>
          <w:color w:val="000000"/>
          <w:kern w:val="0"/>
          <w:sz w:val="32"/>
          <w:szCs w:val="32"/>
        </w:rPr>
      </w:pPr>
    </w:p>
    <w:p w14:paraId="46B40334">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jc w:val="left"/>
        <w:textAlignment w:val="auto"/>
        <w:rPr>
          <w:rFonts w:ascii="楷体" w:cs="宋体" w:eastAsia="楷体" w:hAnsi="楷体"/>
          <w:color w:val="000000"/>
          <w:kern w:val="0"/>
          <w:sz w:val="32"/>
          <w:szCs w:val="32"/>
        </w:rPr>
      </w:pPr>
      <w:r>
        <w:rPr>
          <w:rFonts w:ascii="楷体" w:cs="宋体" w:eastAsia="楷体" w:hAnsi="楷体" w:hint="eastAsia"/>
          <w:color w:val="000000"/>
          <w:kern w:val="0"/>
          <w:sz w:val="32"/>
          <w:szCs w:val="32"/>
        </w:rPr>
        <w:t>（七）</w:t>
      </w:r>
      <w:r>
        <w:rPr>
          <w:rFonts w:ascii="楷体" w:cs="仿宋_GB2312" w:eastAsia="楷体" w:hAnsi="楷体" w:hint="eastAsia"/>
          <w:sz w:val="32"/>
          <w:szCs w:val="32"/>
        </w:rPr>
        <w:t>计划运营里程完成率（10分）</w:t>
      </w:r>
    </w:p>
    <w:p w14:paraId="75C47F61">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firstLine="576" w:firstLineChars="180"/>
        <w:textAlignment w:val="auto"/>
        <w:rPr>
          <w:rFonts w:ascii="仿宋" w:eastAsia="仿宋" w:hAnsi="仿宋"/>
          <w:sz w:val="32"/>
          <w:szCs w:val="32"/>
        </w:rPr>
      </w:pPr>
      <w:r>
        <w:rPr>
          <w:rFonts w:ascii="仿宋" w:eastAsia="仿宋" w:hAnsi="仿宋" w:hint="eastAsia"/>
          <w:sz w:val="32"/>
          <w:szCs w:val="32"/>
        </w:rPr>
        <w:t>各公交企业考核分数如下表所示：</w:t>
      </w:r>
    </w:p>
    <w:tbl>
      <w:tblPr>
        <w:tblStyle w:val="style15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1805"/>
        <w:gridCol w:w="1807"/>
        <w:gridCol w:w="1733"/>
        <w:gridCol w:w="1877"/>
        <w:gridCol w:w="1300"/>
      </w:tblGrid>
      <w:tr w14:paraId="160E69F7">
        <w:trPr/>
        <w:tc>
          <w:tcPr>
            <w:tcW w:w="1059" w:type="pct"/>
            <w:tcBorders/>
            <w:vAlign w:val="center"/>
          </w:tcPr>
          <w:p w14:paraId="2780AB10">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公交企业</w:t>
            </w:r>
          </w:p>
        </w:tc>
        <w:tc>
          <w:tcPr>
            <w:tcW w:w="1060" w:type="pct"/>
            <w:tcBorders/>
            <w:vAlign w:val="center"/>
          </w:tcPr>
          <w:p w14:paraId="357F2E85">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实际值</w:t>
            </w:r>
          </w:p>
          <w:p w14:paraId="7B290A15">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（百万公里）</w:t>
            </w:r>
          </w:p>
        </w:tc>
        <w:tc>
          <w:tcPr>
            <w:tcW w:w="1017" w:type="pct"/>
            <w:tcBorders/>
            <w:vAlign w:val="center"/>
          </w:tcPr>
          <w:p w14:paraId="7DFA50A7">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计划值</w:t>
            </w:r>
          </w:p>
          <w:p w14:paraId="57B4F65D">
            <w:pPr>
              <w:pStyle w:val="style0"/>
              <w:keepNext w:val="false"/>
              <w:keepLines w:val="false"/>
              <w:pageBreakBefore w:val="false"/>
              <w:widowControl w:val="false"/>
              <w:kinsoku/>
              <w:wordWrap/>
              <w:overflowPunct/>
              <w:topLinePunct w:val="false"/>
              <w:autoSpaceDE/>
              <w:autoSpaceDN/>
              <w:bidi w:val="false"/>
              <w:adjustRightInd/>
              <w:snapToGrid/>
              <w:spacing w:lineRule="auto" w:line="240"/>
              <w:textAlignment w:val="auto"/>
              <w:rPr>
                <w:rFonts w:ascii="仿宋" w:eastAsia="仿宋" w:hAnsi="仿宋"/>
                <w:sz w:val="24"/>
                <w:szCs w:val="24"/>
              </w:rPr>
            </w:pPr>
            <w:r>
              <w:rPr>
                <w:rFonts w:ascii="仿宋" w:eastAsia="仿宋" w:hAnsi="仿宋" w:hint="eastAsia"/>
                <w:sz w:val="24"/>
                <w:szCs w:val="24"/>
              </w:rPr>
              <w:t>（百万公里）</w:t>
            </w:r>
          </w:p>
        </w:tc>
        <w:tc>
          <w:tcPr>
            <w:tcW w:w="1101" w:type="pct"/>
            <w:tcBorders>
              <w:right w:val="single" w:sz="4" w:space="0" w:color="auto"/>
            </w:tcBorders>
            <w:vAlign w:val="center"/>
          </w:tcPr>
          <w:p w14:paraId="2012E02A">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完成率</w:t>
            </w:r>
          </w:p>
          <w:p w14:paraId="7BD51E00">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w:t>
            </w:r>
          </w:p>
        </w:tc>
        <w:tc>
          <w:tcPr>
            <w:tcW w:w="763" w:type="pct"/>
            <w:tcBorders>
              <w:left w:val="single" w:sz="4" w:space="0" w:color="auto"/>
            </w:tcBorders>
            <w:vAlign w:val="center"/>
          </w:tcPr>
          <w:p w14:paraId="1ED2D8FB">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得分</w:t>
            </w:r>
          </w:p>
        </w:tc>
      </w:tr>
      <w:tr w14:paraId="316F9986">
        <w:tblPrEx/>
        <w:trPr>
          <w:trHeight w:val="90" w:hRule="atLeast"/>
        </w:trPr>
        <w:tc>
          <w:tcPr>
            <w:tcW w:w="1059" w:type="pct"/>
            <w:tcBorders/>
          </w:tcPr>
          <w:p w14:paraId="51AEC16C">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sz w:val="24"/>
                <w:szCs w:val="24"/>
              </w:rPr>
            </w:pPr>
            <w:r>
              <w:rPr>
                <w:rFonts w:ascii="仿宋" w:eastAsia="仿宋" w:hAnsi="仿宋" w:hint="eastAsia"/>
                <w:sz w:val="24"/>
                <w:szCs w:val="24"/>
              </w:rPr>
              <w:t>市公交集团</w:t>
            </w:r>
          </w:p>
        </w:tc>
        <w:tc>
          <w:tcPr>
            <w:tcW w:w="1060" w:type="pct"/>
            <w:tcBorders/>
          </w:tcPr>
          <w:p w14:paraId="3CF8FD02">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127.79</w:t>
            </w:r>
          </w:p>
        </w:tc>
        <w:tc>
          <w:tcPr>
            <w:tcW w:w="1017" w:type="pct"/>
            <w:tcBorders/>
          </w:tcPr>
          <w:p w14:paraId="7E044332">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130.05</w:t>
            </w:r>
          </w:p>
        </w:tc>
        <w:tc>
          <w:tcPr>
            <w:tcW w:w="1101" w:type="pct"/>
            <w:tcBorders>
              <w:right w:val="single" w:sz="4" w:space="0" w:color="auto"/>
            </w:tcBorders>
          </w:tcPr>
          <w:p w14:paraId="4D378DF4">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98.26</w:t>
            </w:r>
          </w:p>
        </w:tc>
        <w:tc>
          <w:tcPr>
            <w:tcW w:w="763" w:type="pct"/>
            <w:tcBorders>
              <w:left w:val="single" w:sz="4" w:space="0" w:color="auto"/>
            </w:tcBorders>
          </w:tcPr>
          <w:p w14:paraId="0AFA2B43">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10</w:t>
            </w:r>
          </w:p>
        </w:tc>
      </w:tr>
      <w:tr w14:paraId="47713F55">
        <w:tblPrEx/>
        <w:trPr/>
        <w:tc>
          <w:tcPr>
            <w:tcW w:w="1059" w:type="pct"/>
            <w:tcBorders/>
          </w:tcPr>
          <w:p w14:paraId="095FB484">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eastAsia"/>
                <w:sz w:val="24"/>
                <w:szCs w:val="24"/>
                <w:lang w:eastAsia="zh-CN"/>
              </w:rPr>
            </w:pPr>
            <w:r>
              <w:rPr>
                <w:rFonts w:ascii="仿宋" w:eastAsia="仿宋" w:hAnsi="仿宋" w:hint="eastAsia"/>
                <w:sz w:val="24"/>
                <w:szCs w:val="24"/>
                <w:lang w:eastAsia="zh-CN"/>
              </w:rPr>
              <w:t>康驰新巴士</w:t>
            </w:r>
          </w:p>
        </w:tc>
        <w:tc>
          <w:tcPr>
            <w:tcW w:w="1060" w:type="pct"/>
            <w:tcBorders/>
          </w:tcPr>
          <w:p w14:paraId="77809C33">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34.62</w:t>
            </w:r>
          </w:p>
        </w:tc>
        <w:tc>
          <w:tcPr>
            <w:tcW w:w="1017" w:type="pct"/>
            <w:tcBorders/>
          </w:tcPr>
          <w:p w14:paraId="7F2EBAD7">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35.48</w:t>
            </w:r>
          </w:p>
        </w:tc>
        <w:tc>
          <w:tcPr>
            <w:tcW w:w="1101" w:type="pct"/>
            <w:tcBorders>
              <w:right w:val="single" w:sz="4" w:space="0" w:color="auto"/>
            </w:tcBorders>
          </w:tcPr>
          <w:p w14:paraId="4F034202">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97.58</w:t>
            </w:r>
          </w:p>
        </w:tc>
        <w:tc>
          <w:tcPr>
            <w:tcW w:w="763" w:type="pct"/>
            <w:tcBorders>
              <w:left w:val="single" w:sz="4" w:space="0" w:color="auto"/>
            </w:tcBorders>
          </w:tcPr>
          <w:p w14:paraId="3BA1CBA4">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10</w:t>
            </w:r>
          </w:p>
        </w:tc>
      </w:tr>
      <w:tr w14:paraId="5E38ED1E">
        <w:tblPrEx/>
        <w:trPr/>
        <w:tc>
          <w:tcPr>
            <w:tcW w:w="1059" w:type="pct"/>
            <w:tcBorders/>
          </w:tcPr>
          <w:p w14:paraId="63FBE6E4">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sz w:val="24"/>
                <w:szCs w:val="24"/>
              </w:rPr>
            </w:pPr>
            <w:r>
              <w:rPr>
                <w:rFonts w:ascii="仿宋" w:eastAsia="仿宋" w:hAnsi="仿宋" w:hint="eastAsia"/>
                <w:sz w:val="24"/>
                <w:szCs w:val="24"/>
              </w:rPr>
              <w:t>闽运公交</w:t>
            </w:r>
          </w:p>
        </w:tc>
        <w:tc>
          <w:tcPr>
            <w:tcW w:w="1060" w:type="pct"/>
            <w:tcBorders/>
          </w:tcPr>
          <w:p w14:paraId="2099F32A">
            <w:pPr>
              <w:pStyle w:val="style0"/>
              <w:keepNext w:val="false"/>
              <w:keepLines w:val="false"/>
              <w:pageBreakBefore w:val="false"/>
              <w:kinsoku/>
              <w:wordWrap/>
              <w:overflowPunct/>
              <w:topLinePunct w:val="false"/>
              <w:autoSpaceDE/>
              <w:autoSpaceDN/>
              <w:bidi w:val="false"/>
              <w:adjustRightInd/>
              <w:snapToGrid/>
              <w:spacing w:lineRule="exact" w:line="560"/>
              <w:ind w:firstLine="480" w:firstLineChars="200"/>
              <w:jc w:val="both"/>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39.34</w:t>
            </w:r>
          </w:p>
        </w:tc>
        <w:tc>
          <w:tcPr>
            <w:tcW w:w="1017" w:type="pct"/>
            <w:tcBorders/>
          </w:tcPr>
          <w:p w14:paraId="69773D35">
            <w:pPr>
              <w:pStyle w:val="style0"/>
              <w:keepNext w:val="false"/>
              <w:keepLines w:val="false"/>
              <w:pageBreakBefore w:val="false"/>
              <w:kinsoku/>
              <w:wordWrap/>
              <w:overflowPunct/>
              <w:topLinePunct w:val="false"/>
              <w:autoSpaceDE/>
              <w:autoSpaceDN/>
              <w:bidi w:val="false"/>
              <w:adjustRightInd/>
              <w:snapToGrid/>
              <w:spacing w:lineRule="exact" w:line="560"/>
              <w:ind w:firstLine="480" w:firstLineChars="200"/>
              <w:jc w:val="both"/>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39.73</w:t>
            </w:r>
          </w:p>
        </w:tc>
        <w:tc>
          <w:tcPr>
            <w:tcW w:w="1101" w:type="pct"/>
            <w:tcBorders>
              <w:right w:val="single" w:sz="4" w:space="0" w:color="auto"/>
            </w:tcBorders>
          </w:tcPr>
          <w:p w14:paraId="4A02ED6F">
            <w:pPr>
              <w:pStyle w:val="style0"/>
              <w:keepNext w:val="false"/>
              <w:keepLines w:val="false"/>
              <w:pageBreakBefore w:val="false"/>
              <w:tabs>
                <w:tab w:val="left" w:leader="none" w:pos="1035"/>
              </w:tabs>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99.02</w:t>
            </w:r>
          </w:p>
        </w:tc>
        <w:tc>
          <w:tcPr>
            <w:tcW w:w="763" w:type="pct"/>
            <w:tcBorders>
              <w:left w:val="single" w:sz="4" w:space="0" w:color="auto"/>
            </w:tcBorders>
          </w:tcPr>
          <w:p w14:paraId="033ADF47">
            <w:pPr>
              <w:pStyle w:val="style0"/>
              <w:keepNext w:val="false"/>
              <w:keepLines w:val="false"/>
              <w:pageBreakBefore w:val="false"/>
              <w:tabs>
                <w:tab w:val="left" w:leader="none" w:pos="1035"/>
              </w:tabs>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10</w:t>
            </w:r>
          </w:p>
        </w:tc>
      </w:tr>
    </w:tbl>
    <w:p w14:paraId="28005D6F">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楷体" w:eastAsia="楷体" w:hAnsi="楷体"/>
          <w:sz w:val="32"/>
          <w:szCs w:val="32"/>
        </w:rPr>
      </w:pPr>
      <w:r>
        <w:rPr>
          <w:rFonts w:ascii="楷体" w:eastAsia="楷体" w:hAnsi="楷体" w:hint="eastAsia"/>
          <w:sz w:val="32"/>
          <w:szCs w:val="32"/>
        </w:rPr>
        <w:t>（八）</w:t>
      </w:r>
      <w:r>
        <w:rPr>
          <w:rFonts w:ascii="楷体" w:cs="Times New Roman" w:eastAsia="楷体" w:hAnsi="楷体" w:hint="eastAsia"/>
          <w:sz w:val="32"/>
          <w:szCs w:val="32"/>
        </w:rPr>
        <w:t>线路车型匹配率</w:t>
      </w:r>
      <w:r>
        <w:rPr>
          <w:rFonts w:ascii="楷体" w:eastAsia="楷体" w:hAnsi="楷体" w:hint="eastAsia"/>
          <w:sz w:val="32"/>
          <w:szCs w:val="32"/>
        </w:rPr>
        <w:t>（10分）</w:t>
      </w:r>
    </w:p>
    <w:p w14:paraId="6BA0C416">
      <w:pPr>
        <w:pStyle w:val="style0"/>
        <w:keepNext w:val="false"/>
        <w:keepLines w:val="false"/>
        <w:pageBreakBefore w:val="false"/>
        <w:kinsoku/>
        <w:wordWrap/>
        <w:overflowPunct/>
        <w:topLinePunct w:val="false"/>
        <w:autoSpaceDE/>
        <w:autoSpaceDN/>
        <w:bidi w:val="false"/>
        <w:adjustRightInd/>
        <w:snapToGrid/>
        <w:spacing w:lineRule="auto" w:line="240"/>
        <w:ind w:firstLine="640" w:firstLineChars="200"/>
        <w:textAlignment w:val="auto"/>
        <w:rPr>
          <w:rFonts w:ascii="仿宋" w:eastAsia="仿宋" w:hAnsi="仿宋" w:hint="eastAsia"/>
          <w:sz w:val="32"/>
          <w:szCs w:val="32"/>
        </w:rPr>
      </w:pPr>
      <w:r>
        <w:rPr>
          <w:rFonts w:ascii="仿宋" w:eastAsia="仿宋" w:hAnsi="仿宋" w:hint="eastAsia"/>
          <w:sz w:val="32"/>
          <w:szCs w:val="32"/>
        </w:rPr>
        <w:t>各公交企业考核分数如下表所示：</w:t>
      </w:r>
    </w:p>
    <w:tbl>
      <w:tblPr>
        <w:tblStyle w:val="style154"/>
        <w:tblpPr w:leftFromText="180" w:rightFromText="180" w:topFromText="0" w:bottomFromText="0" w:vertAnchor="text" w:horzAnchor="page" w:tblpX="2324" w:tblpY="428"/>
        <w:tblW w:w="79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1559"/>
        <w:gridCol w:w="1459"/>
        <w:gridCol w:w="1396"/>
        <w:gridCol w:w="1408"/>
        <w:gridCol w:w="1131"/>
        <w:gridCol w:w="952"/>
      </w:tblGrid>
      <w:tr w14:paraId="7F7B065F">
        <w:trPr/>
        <w:tc>
          <w:tcPr>
            <w:tcW w:w="1559" w:type="dxa"/>
            <w:tcBorders/>
            <w:vAlign w:val="center"/>
          </w:tcPr>
          <w:p w14:paraId="04E9ABF2">
            <w:pPr>
              <w:pStyle w:val="style0"/>
              <w:keepNext w:val="false"/>
              <w:keepLines w:val="false"/>
              <w:pageBreakBefore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公交企业</w:t>
            </w:r>
          </w:p>
        </w:tc>
        <w:tc>
          <w:tcPr>
            <w:tcW w:w="1459" w:type="dxa"/>
            <w:tcBorders>
              <w:right w:val="single" w:sz="4" w:space="0" w:color="auto"/>
            </w:tcBorders>
            <w:vAlign w:val="center"/>
          </w:tcPr>
          <w:p w14:paraId="32AE2CE7">
            <w:pPr>
              <w:pStyle w:val="style0"/>
              <w:keepNext w:val="false"/>
              <w:keepLines w:val="false"/>
              <w:pageBreakBefore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202</w:t>
            </w:r>
            <w:r>
              <w:rPr>
                <w:rFonts w:ascii="仿宋" w:eastAsia="仿宋" w:hAnsi="仿宋" w:hint="eastAsia"/>
                <w:sz w:val="24"/>
                <w:szCs w:val="24"/>
                <w:lang w:val="en-US" w:eastAsia="zh-CN"/>
              </w:rPr>
              <w:t>4</w:t>
            </w:r>
            <w:r>
              <w:rPr>
                <w:rFonts w:ascii="仿宋" w:eastAsia="仿宋" w:hAnsi="仿宋" w:hint="eastAsia"/>
                <w:sz w:val="24"/>
                <w:szCs w:val="24"/>
              </w:rPr>
              <w:t>年全年匹配率（%）</w:t>
            </w:r>
          </w:p>
        </w:tc>
        <w:tc>
          <w:tcPr>
            <w:tcW w:w="1396" w:type="dxa"/>
            <w:tcBorders>
              <w:right w:val="single" w:sz="4" w:space="0" w:color="auto"/>
            </w:tcBorders>
            <w:vAlign w:val="center"/>
          </w:tcPr>
          <w:p w14:paraId="51309E1A">
            <w:pPr>
              <w:pStyle w:val="style0"/>
              <w:keepNext w:val="false"/>
              <w:keepLines w:val="false"/>
              <w:pageBreakBefore w:val="false"/>
              <w:widowControl/>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202</w:t>
            </w:r>
            <w:r>
              <w:rPr>
                <w:rFonts w:ascii="仿宋" w:eastAsia="仿宋" w:hAnsi="仿宋" w:hint="eastAsia"/>
                <w:sz w:val="24"/>
                <w:szCs w:val="24"/>
                <w:lang w:val="en-US" w:eastAsia="zh-CN"/>
              </w:rPr>
              <w:t>3</w:t>
            </w:r>
            <w:r>
              <w:rPr>
                <w:rFonts w:ascii="仿宋" w:eastAsia="仿宋" w:hAnsi="仿宋" w:hint="eastAsia"/>
                <w:sz w:val="24"/>
                <w:szCs w:val="24"/>
              </w:rPr>
              <w:t>年12月匹配率（%）</w:t>
            </w:r>
          </w:p>
        </w:tc>
        <w:tc>
          <w:tcPr>
            <w:tcW w:w="1408" w:type="dxa"/>
            <w:tcBorders>
              <w:left w:val="single" w:sz="4" w:space="0" w:color="auto"/>
              <w:right w:val="single" w:sz="4" w:space="0" w:color="auto"/>
            </w:tcBorders>
            <w:vAlign w:val="center"/>
          </w:tcPr>
          <w:p w14:paraId="69DADB17">
            <w:pPr>
              <w:pStyle w:val="style0"/>
              <w:keepNext w:val="false"/>
              <w:keepLines w:val="false"/>
              <w:pageBreakBefore w:val="false"/>
              <w:widowControl/>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202</w:t>
            </w:r>
            <w:r>
              <w:rPr>
                <w:rFonts w:ascii="仿宋" w:eastAsia="仿宋" w:hAnsi="仿宋" w:hint="eastAsia"/>
                <w:sz w:val="24"/>
                <w:szCs w:val="24"/>
                <w:lang w:val="en-US" w:eastAsia="zh-CN"/>
              </w:rPr>
              <w:t>4</w:t>
            </w:r>
            <w:r>
              <w:rPr>
                <w:rFonts w:ascii="仿宋" w:eastAsia="仿宋" w:hAnsi="仿宋" w:hint="eastAsia"/>
                <w:sz w:val="24"/>
                <w:szCs w:val="24"/>
              </w:rPr>
              <w:t>年12月匹配率（%）</w:t>
            </w:r>
          </w:p>
        </w:tc>
        <w:tc>
          <w:tcPr>
            <w:tcW w:w="1131" w:type="dxa"/>
            <w:tcBorders>
              <w:left w:val="single" w:sz="4" w:space="0" w:color="auto"/>
              <w:right w:val="single" w:sz="4" w:space="0" w:color="auto"/>
            </w:tcBorders>
            <w:vAlign w:val="center"/>
          </w:tcPr>
          <w:p w14:paraId="03406C3A">
            <w:pPr>
              <w:pStyle w:val="style0"/>
              <w:keepNext w:val="false"/>
              <w:keepLines w:val="false"/>
              <w:pageBreakBefore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同比提高（%）</w:t>
            </w:r>
          </w:p>
        </w:tc>
        <w:tc>
          <w:tcPr>
            <w:tcW w:w="952" w:type="dxa"/>
            <w:tcBorders>
              <w:left w:val="single" w:sz="4" w:space="0" w:color="auto"/>
            </w:tcBorders>
            <w:vAlign w:val="center"/>
          </w:tcPr>
          <w:p w14:paraId="6985D22F">
            <w:pPr>
              <w:pStyle w:val="style0"/>
              <w:keepNext w:val="false"/>
              <w:keepLines w:val="false"/>
              <w:pageBreakBefore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得分</w:t>
            </w:r>
          </w:p>
        </w:tc>
      </w:tr>
      <w:tr w14:paraId="24A7FBFE">
        <w:tblPrEx/>
        <w:trPr/>
        <w:tc>
          <w:tcPr>
            <w:tcW w:w="1559" w:type="dxa"/>
            <w:tcBorders/>
          </w:tcPr>
          <w:p w14:paraId="4DBB6413">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sz w:val="24"/>
                <w:szCs w:val="24"/>
              </w:rPr>
            </w:pPr>
            <w:r>
              <w:rPr>
                <w:rFonts w:ascii="仿宋" w:eastAsia="仿宋" w:hAnsi="仿宋" w:hint="eastAsia"/>
                <w:sz w:val="24"/>
                <w:szCs w:val="24"/>
              </w:rPr>
              <w:t>市公交集团</w:t>
            </w:r>
          </w:p>
        </w:tc>
        <w:tc>
          <w:tcPr>
            <w:tcW w:w="1459" w:type="dxa"/>
            <w:tcBorders>
              <w:right w:val="single" w:sz="4" w:space="0" w:color="auto"/>
            </w:tcBorders>
          </w:tcPr>
          <w:p w14:paraId="1AA915E3">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72</w:t>
            </w:r>
          </w:p>
        </w:tc>
        <w:tc>
          <w:tcPr>
            <w:tcW w:w="1396" w:type="dxa"/>
            <w:tcBorders>
              <w:right w:val="single" w:sz="4" w:space="0" w:color="auto"/>
            </w:tcBorders>
          </w:tcPr>
          <w:p w14:paraId="253EE416">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70.16</w:t>
            </w:r>
          </w:p>
        </w:tc>
        <w:tc>
          <w:tcPr>
            <w:tcW w:w="1408" w:type="dxa"/>
            <w:tcBorders>
              <w:left w:val="single" w:sz="4" w:space="0" w:color="auto"/>
              <w:right w:val="single" w:sz="4" w:space="0" w:color="auto"/>
            </w:tcBorders>
          </w:tcPr>
          <w:p w14:paraId="23AA74DA">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73.72</w:t>
            </w:r>
          </w:p>
        </w:tc>
        <w:tc>
          <w:tcPr>
            <w:tcW w:w="1131" w:type="dxa"/>
            <w:tcBorders>
              <w:left w:val="single" w:sz="4" w:space="0" w:color="auto"/>
              <w:right w:val="single" w:sz="4" w:space="0" w:color="auto"/>
            </w:tcBorders>
          </w:tcPr>
          <w:p w14:paraId="5C3311D6">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5.07</w:t>
            </w:r>
          </w:p>
        </w:tc>
        <w:tc>
          <w:tcPr>
            <w:tcW w:w="952" w:type="dxa"/>
            <w:tcBorders>
              <w:left w:val="single" w:sz="4" w:space="0" w:color="auto"/>
            </w:tcBorders>
          </w:tcPr>
          <w:p w14:paraId="248341DD">
            <w:pPr>
              <w:pStyle w:val="style0"/>
              <w:keepNext w:val="false"/>
              <w:keepLines w:val="false"/>
              <w:pageBreakBefore w:val="false"/>
              <w:kinsoku/>
              <w:wordWrap/>
              <w:overflowPunct/>
              <w:topLinePunct w:val="false"/>
              <w:autoSpaceDE/>
              <w:autoSpaceDN/>
              <w:bidi w:val="false"/>
              <w:adjustRightInd/>
              <w:snapToGrid/>
              <w:spacing w:lineRule="exact" w:line="560"/>
              <w:ind w:left="142"/>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10</w:t>
            </w:r>
          </w:p>
        </w:tc>
      </w:tr>
      <w:tr w14:paraId="01DAC6E8">
        <w:tblPrEx/>
        <w:trPr/>
        <w:tc>
          <w:tcPr>
            <w:tcW w:w="1559" w:type="dxa"/>
            <w:tcBorders/>
          </w:tcPr>
          <w:p w14:paraId="367F3DDA">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eastAsia"/>
                <w:sz w:val="24"/>
                <w:szCs w:val="24"/>
                <w:lang w:eastAsia="zh-CN"/>
              </w:rPr>
            </w:pPr>
            <w:r>
              <w:rPr>
                <w:rFonts w:ascii="仿宋" w:eastAsia="仿宋" w:hAnsi="仿宋" w:hint="eastAsia"/>
                <w:sz w:val="24"/>
                <w:szCs w:val="24"/>
                <w:lang w:eastAsia="zh-CN"/>
              </w:rPr>
              <w:t>康驰新巴士</w:t>
            </w:r>
          </w:p>
        </w:tc>
        <w:tc>
          <w:tcPr>
            <w:tcW w:w="1459" w:type="dxa"/>
            <w:tcBorders>
              <w:right w:val="single" w:sz="4" w:space="0" w:color="auto"/>
            </w:tcBorders>
          </w:tcPr>
          <w:p w14:paraId="56A98B1E">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82.77</w:t>
            </w:r>
          </w:p>
        </w:tc>
        <w:tc>
          <w:tcPr>
            <w:tcW w:w="1396" w:type="dxa"/>
            <w:tcBorders>
              <w:right w:val="single" w:sz="4" w:space="0" w:color="auto"/>
            </w:tcBorders>
          </w:tcPr>
          <w:p w14:paraId="49C2245E">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rPr>
              <w:t>76.95</w:t>
            </w:r>
          </w:p>
        </w:tc>
        <w:tc>
          <w:tcPr>
            <w:tcW w:w="1408" w:type="dxa"/>
            <w:tcBorders>
              <w:left w:val="single" w:sz="4" w:space="0" w:color="auto"/>
              <w:right w:val="single" w:sz="4" w:space="0" w:color="auto"/>
            </w:tcBorders>
          </w:tcPr>
          <w:p w14:paraId="02A16ACF">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sz w:val="24"/>
                <w:szCs w:val="24"/>
              </w:rPr>
            </w:pPr>
            <w:r>
              <w:rPr>
                <w:rFonts w:ascii="仿宋" w:eastAsia="仿宋" w:hAnsi="仿宋" w:hint="eastAsia"/>
                <w:sz w:val="24"/>
                <w:szCs w:val="24"/>
                <w:lang w:val="en-US" w:eastAsia="zh-CN"/>
              </w:rPr>
              <w:t>95.24</w:t>
            </w:r>
          </w:p>
        </w:tc>
        <w:tc>
          <w:tcPr>
            <w:tcW w:w="1131" w:type="dxa"/>
            <w:tcBorders>
              <w:left w:val="single" w:sz="4" w:space="0" w:color="auto"/>
              <w:right w:val="single" w:sz="4" w:space="0" w:color="auto"/>
            </w:tcBorders>
          </w:tcPr>
          <w:p w14:paraId="47394832">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23.77</w:t>
            </w:r>
          </w:p>
        </w:tc>
        <w:tc>
          <w:tcPr>
            <w:tcW w:w="952" w:type="dxa"/>
            <w:tcBorders>
              <w:left w:val="single" w:sz="4" w:space="0" w:color="auto"/>
            </w:tcBorders>
          </w:tcPr>
          <w:p w14:paraId="2E617E20">
            <w:pPr>
              <w:pStyle w:val="style0"/>
              <w:keepNext w:val="false"/>
              <w:keepLines w:val="false"/>
              <w:pageBreakBefore w:val="false"/>
              <w:kinsoku/>
              <w:wordWrap/>
              <w:overflowPunct/>
              <w:topLinePunct w:val="false"/>
              <w:autoSpaceDE/>
              <w:autoSpaceDN/>
              <w:bidi w:val="false"/>
              <w:adjustRightInd/>
              <w:snapToGrid/>
              <w:spacing w:lineRule="exact" w:line="560"/>
              <w:ind w:left="142"/>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10</w:t>
            </w:r>
          </w:p>
        </w:tc>
      </w:tr>
      <w:tr w14:paraId="7832BE3F">
        <w:tblPrEx/>
        <w:trPr/>
        <w:tc>
          <w:tcPr>
            <w:tcW w:w="1559" w:type="dxa"/>
            <w:tcBorders/>
          </w:tcPr>
          <w:p w14:paraId="5B90292A">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sz w:val="24"/>
                <w:szCs w:val="24"/>
              </w:rPr>
            </w:pPr>
            <w:r>
              <w:rPr>
                <w:rFonts w:ascii="仿宋" w:eastAsia="仿宋" w:hAnsi="仿宋" w:hint="eastAsia"/>
                <w:sz w:val="24"/>
                <w:szCs w:val="24"/>
              </w:rPr>
              <w:t>闽运公交</w:t>
            </w:r>
          </w:p>
        </w:tc>
        <w:tc>
          <w:tcPr>
            <w:tcW w:w="1459" w:type="dxa"/>
            <w:tcBorders>
              <w:right w:val="single" w:sz="4" w:space="0" w:color="auto"/>
            </w:tcBorders>
            <w:vAlign w:val="center"/>
          </w:tcPr>
          <w:p w14:paraId="3B3818DD">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58.47</w:t>
            </w:r>
          </w:p>
        </w:tc>
        <w:tc>
          <w:tcPr>
            <w:tcW w:w="1396" w:type="dxa"/>
            <w:tcBorders>
              <w:right w:val="single" w:sz="4" w:space="0" w:color="auto"/>
            </w:tcBorders>
          </w:tcPr>
          <w:p w14:paraId="675967A8">
            <w:pPr>
              <w:pStyle w:val="style0"/>
              <w:keepNext w:val="false"/>
              <w:keepLines w:val="false"/>
              <w:pageBreakBefore w:val="false"/>
              <w:tabs>
                <w:tab w:val="left" w:leader="none" w:pos="1035"/>
              </w:tabs>
              <w:kinsoku/>
              <w:wordWrap/>
              <w:overflowPunct/>
              <w:topLinePunct w:val="false"/>
              <w:autoSpaceDE/>
              <w:autoSpaceDN/>
              <w:bidi w:val="false"/>
              <w:adjustRightInd/>
              <w:snapToGrid/>
              <w:spacing w:lineRule="exact" w:line="560"/>
              <w:jc w:val="center"/>
              <w:textAlignment w:val="auto"/>
              <w:rPr>
                <w:rFonts w:ascii="仿宋" w:eastAsia="仿宋" w:hAnsi="仿宋"/>
                <w:sz w:val="24"/>
                <w:szCs w:val="24"/>
              </w:rPr>
            </w:pPr>
            <w:r>
              <w:rPr>
                <w:rFonts w:ascii="仿宋" w:eastAsia="仿宋" w:hAnsi="仿宋" w:hint="eastAsia"/>
                <w:sz w:val="24"/>
                <w:szCs w:val="24"/>
              </w:rPr>
              <w:t>54.24</w:t>
            </w:r>
          </w:p>
        </w:tc>
        <w:tc>
          <w:tcPr>
            <w:tcW w:w="1408" w:type="dxa"/>
            <w:tcBorders>
              <w:left w:val="single" w:sz="4" w:space="0" w:color="auto"/>
              <w:right w:val="single" w:sz="4" w:space="0" w:color="auto"/>
            </w:tcBorders>
          </w:tcPr>
          <w:p w14:paraId="7725E53B">
            <w:pPr>
              <w:pStyle w:val="style0"/>
              <w:keepNext w:val="false"/>
              <w:keepLines w:val="false"/>
              <w:pageBreakBefore w:val="false"/>
              <w:tabs>
                <w:tab w:val="left" w:leader="none" w:pos="1035"/>
              </w:tabs>
              <w:kinsoku/>
              <w:wordWrap/>
              <w:overflowPunct/>
              <w:topLinePunct w:val="false"/>
              <w:autoSpaceDE/>
              <w:autoSpaceDN/>
              <w:bidi w:val="false"/>
              <w:adjustRightInd/>
              <w:snapToGrid/>
              <w:spacing w:lineRule="exact" w:line="560"/>
              <w:jc w:val="center"/>
              <w:textAlignment w:val="auto"/>
              <w:rPr>
                <w:rFonts w:ascii="仿宋" w:eastAsia="仿宋" w:hAnsi="仿宋"/>
                <w:sz w:val="24"/>
                <w:szCs w:val="24"/>
              </w:rPr>
            </w:pPr>
            <w:r>
              <w:rPr>
                <w:rFonts w:ascii="仿宋" w:eastAsia="仿宋" w:hAnsi="仿宋" w:hint="eastAsia"/>
                <w:sz w:val="24"/>
                <w:szCs w:val="24"/>
                <w:lang w:val="en-US" w:eastAsia="zh-CN"/>
              </w:rPr>
              <w:t>57.04</w:t>
            </w:r>
          </w:p>
        </w:tc>
        <w:tc>
          <w:tcPr>
            <w:tcW w:w="1131" w:type="dxa"/>
            <w:tcBorders>
              <w:left w:val="single" w:sz="4" w:space="0" w:color="auto"/>
              <w:right w:val="single" w:sz="4" w:space="0" w:color="auto"/>
            </w:tcBorders>
          </w:tcPr>
          <w:p w14:paraId="1ADEC5A1">
            <w:pPr>
              <w:pStyle w:val="style0"/>
              <w:keepNext w:val="false"/>
              <w:keepLines w:val="false"/>
              <w:pageBreakBefore w:val="false"/>
              <w:tabs>
                <w:tab w:val="left" w:leader="none" w:pos="1035"/>
              </w:tabs>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5.16</w:t>
            </w:r>
          </w:p>
        </w:tc>
        <w:tc>
          <w:tcPr>
            <w:tcW w:w="952" w:type="dxa"/>
            <w:tcBorders>
              <w:left w:val="single" w:sz="4" w:space="0" w:color="auto"/>
            </w:tcBorders>
          </w:tcPr>
          <w:p w14:paraId="67434FF0">
            <w:pPr>
              <w:pStyle w:val="style0"/>
              <w:keepNext w:val="false"/>
              <w:keepLines w:val="false"/>
              <w:pageBreakBefore w:val="false"/>
              <w:tabs>
                <w:tab w:val="left" w:leader="none" w:pos="1035"/>
              </w:tabs>
              <w:kinsoku/>
              <w:wordWrap/>
              <w:overflowPunct/>
              <w:topLinePunct w:val="false"/>
              <w:autoSpaceDE/>
              <w:autoSpaceDN/>
              <w:bidi w:val="false"/>
              <w:adjustRightInd/>
              <w:snapToGrid/>
              <w:spacing w:lineRule="exact" w:line="560"/>
              <w:ind w:left="142"/>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10</w:t>
            </w:r>
          </w:p>
        </w:tc>
      </w:tr>
    </w:tbl>
    <w:p w14:paraId="46D97D55">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jc w:val="left"/>
        <w:textAlignment w:val="auto"/>
        <w:rPr>
          <w:rFonts w:ascii="仿宋" w:eastAsia="仿宋" w:hAnsi="仿宋"/>
          <w:sz w:val="32"/>
          <w:szCs w:val="32"/>
        </w:rPr>
      </w:pPr>
    </w:p>
    <w:p w14:paraId="4424C5C2">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jc w:val="left"/>
        <w:textAlignment w:val="auto"/>
        <w:rPr>
          <w:rFonts w:ascii="楷体" w:cs="仿宋_GB2312" w:eastAsia="楷体" w:hAnsi="楷体"/>
          <w:sz w:val="32"/>
          <w:szCs w:val="32"/>
        </w:rPr>
      </w:pPr>
      <w:r>
        <w:rPr>
          <w:rFonts w:ascii="楷体" w:cs="仿宋_GB2312" w:eastAsia="楷体" w:hAnsi="楷体" w:hint="eastAsia"/>
          <w:sz w:val="32"/>
          <w:szCs w:val="32"/>
        </w:rPr>
        <w:t>（九）多元化经营收入（5分）</w:t>
      </w:r>
    </w:p>
    <w:p w14:paraId="76745B9B">
      <w:pPr>
        <w:pStyle w:val="style0"/>
        <w:keepNext w:val="false"/>
        <w:keepLines w:val="false"/>
        <w:pageBreakBefore w:val="false"/>
        <w:kinsoku/>
        <w:wordWrap/>
        <w:overflowPunct/>
        <w:topLinePunct w:val="false"/>
        <w:autoSpaceDE/>
        <w:autoSpaceDN/>
        <w:bidi w:val="false"/>
        <w:adjustRightInd/>
        <w:snapToGrid/>
        <w:spacing w:lineRule="auto" w:line="240"/>
        <w:ind w:firstLine="640" w:firstLineChars="200"/>
        <w:textAlignment w:val="auto"/>
        <w:rPr>
          <w:rFonts w:ascii="仿宋" w:eastAsia="仿宋" w:hAnsi="仿宋"/>
          <w:sz w:val="32"/>
          <w:szCs w:val="32"/>
        </w:rPr>
      </w:pPr>
      <w:r>
        <w:rPr>
          <w:rFonts w:ascii="仿宋" w:eastAsia="仿宋" w:hAnsi="仿宋" w:hint="eastAsia"/>
          <w:sz w:val="32"/>
          <w:szCs w:val="32"/>
        </w:rPr>
        <w:t>各公交企业考核分数如下表所示：</w:t>
      </w:r>
    </w:p>
    <w:tbl>
      <w:tblPr>
        <w:tblStyle w:val="style154"/>
        <w:tblpPr w:leftFromText="180" w:rightFromText="180" w:topFromText="0" w:bottomFromText="0" w:vertAnchor="text" w:horzAnchor="page" w:tblpXSpec="center" w:tblpY="428"/>
        <w:tblW w:w="66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1559"/>
        <w:gridCol w:w="1290"/>
        <w:gridCol w:w="1533"/>
        <w:gridCol w:w="1255"/>
        <w:gridCol w:w="972"/>
      </w:tblGrid>
      <w:tr w14:paraId="701BE49E">
        <w:trPr/>
        <w:tc>
          <w:tcPr>
            <w:tcW w:w="1559" w:type="dxa"/>
            <w:tcBorders/>
            <w:vAlign w:val="center"/>
          </w:tcPr>
          <w:p w14:paraId="1BA50B07">
            <w:pPr>
              <w:pStyle w:val="style0"/>
              <w:keepNext w:val="false"/>
              <w:keepLines w:val="false"/>
              <w:pageBreakBefore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公交企业</w:t>
            </w:r>
          </w:p>
        </w:tc>
        <w:tc>
          <w:tcPr>
            <w:tcW w:w="1290" w:type="dxa"/>
            <w:tcBorders>
              <w:right w:val="single" w:sz="4" w:space="0" w:color="auto"/>
            </w:tcBorders>
            <w:vAlign w:val="center"/>
          </w:tcPr>
          <w:p w14:paraId="3600D29A">
            <w:pPr>
              <w:pStyle w:val="style0"/>
              <w:keepNext w:val="false"/>
              <w:keepLines w:val="false"/>
              <w:pageBreakBefore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202</w:t>
            </w:r>
            <w:r>
              <w:rPr>
                <w:rFonts w:ascii="仿宋" w:eastAsia="仿宋" w:hAnsi="仿宋" w:hint="eastAsia"/>
                <w:sz w:val="24"/>
                <w:szCs w:val="24"/>
                <w:lang w:val="en-US" w:eastAsia="zh-CN"/>
              </w:rPr>
              <w:t>3</w:t>
            </w:r>
            <w:r>
              <w:rPr>
                <w:rFonts w:ascii="仿宋" w:eastAsia="仿宋" w:hAnsi="仿宋" w:hint="eastAsia"/>
                <w:sz w:val="24"/>
                <w:szCs w:val="24"/>
              </w:rPr>
              <w:t>年收入（万元）</w:t>
            </w:r>
          </w:p>
        </w:tc>
        <w:tc>
          <w:tcPr>
            <w:tcW w:w="1533" w:type="dxa"/>
            <w:tcBorders>
              <w:right w:val="single" w:sz="4" w:space="0" w:color="auto"/>
            </w:tcBorders>
            <w:vAlign w:val="center"/>
          </w:tcPr>
          <w:p w14:paraId="60C4FFC2">
            <w:pPr>
              <w:pStyle w:val="style0"/>
              <w:keepNext w:val="false"/>
              <w:keepLines w:val="false"/>
              <w:pageBreakBefore w:val="false"/>
              <w:widowControl/>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202</w:t>
            </w:r>
            <w:r>
              <w:rPr>
                <w:rFonts w:ascii="仿宋" w:eastAsia="仿宋" w:hAnsi="仿宋" w:hint="eastAsia"/>
                <w:sz w:val="24"/>
                <w:szCs w:val="24"/>
                <w:lang w:val="en-US" w:eastAsia="zh-CN"/>
              </w:rPr>
              <w:t>4</w:t>
            </w:r>
            <w:r>
              <w:rPr>
                <w:rFonts w:ascii="仿宋" w:eastAsia="仿宋" w:hAnsi="仿宋" w:hint="eastAsia"/>
                <w:sz w:val="24"/>
                <w:szCs w:val="24"/>
              </w:rPr>
              <w:t>年 收入（万元）</w:t>
            </w:r>
          </w:p>
        </w:tc>
        <w:tc>
          <w:tcPr>
            <w:tcW w:w="1255" w:type="dxa"/>
            <w:tcBorders>
              <w:left w:val="single" w:sz="4" w:space="0" w:color="auto"/>
              <w:right w:val="single" w:sz="4" w:space="0" w:color="auto"/>
            </w:tcBorders>
            <w:vAlign w:val="center"/>
          </w:tcPr>
          <w:p w14:paraId="522058D8">
            <w:pPr>
              <w:pStyle w:val="style0"/>
              <w:keepNext w:val="false"/>
              <w:keepLines w:val="false"/>
              <w:pageBreakBefore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同比提高（%）</w:t>
            </w:r>
          </w:p>
        </w:tc>
        <w:tc>
          <w:tcPr>
            <w:tcW w:w="972" w:type="dxa"/>
            <w:tcBorders>
              <w:left w:val="single" w:sz="4" w:space="0" w:color="auto"/>
            </w:tcBorders>
            <w:vAlign w:val="center"/>
          </w:tcPr>
          <w:p w14:paraId="51A3FCAA">
            <w:pPr>
              <w:pStyle w:val="style0"/>
              <w:keepNext w:val="false"/>
              <w:keepLines w:val="false"/>
              <w:pageBreakBefore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得分</w:t>
            </w:r>
          </w:p>
        </w:tc>
      </w:tr>
      <w:tr w14:paraId="519BE1A1">
        <w:tblPrEx/>
        <w:trPr/>
        <w:tc>
          <w:tcPr>
            <w:tcW w:w="1559" w:type="dxa"/>
            <w:tcBorders/>
            <w:vAlign w:val="center"/>
          </w:tcPr>
          <w:p w14:paraId="16CEDB76">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sz w:val="24"/>
                <w:szCs w:val="24"/>
              </w:rPr>
            </w:pPr>
            <w:r>
              <w:rPr>
                <w:rFonts w:ascii="仿宋" w:eastAsia="仿宋" w:hAnsi="仿宋" w:hint="eastAsia"/>
                <w:sz w:val="24"/>
                <w:szCs w:val="24"/>
              </w:rPr>
              <w:t>市公交集团</w:t>
            </w:r>
          </w:p>
        </w:tc>
        <w:tc>
          <w:tcPr>
            <w:tcW w:w="1290" w:type="dxa"/>
            <w:tcBorders>
              <w:right w:val="single" w:sz="4" w:space="0" w:color="auto"/>
            </w:tcBorders>
            <w:vAlign w:val="center"/>
          </w:tcPr>
          <w:p w14:paraId="3F504471">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2677.60</w:t>
            </w:r>
          </w:p>
        </w:tc>
        <w:tc>
          <w:tcPr>
            <w:tcW w:w="1533" w:type="dxa"/>
            <w:tcBorders>
              <w:right w:val="single" w:sz="4" w:space="0" w:color="auto"/>
            </w:tcBorders>
            <w:vAlign w:val="center"/>
          </w:tcPr>
          <w:p w14:paraId="7950C27C">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2738.77</w:t>
            </w:r>
          </w:p>
        </w:tc>
        <w:tc>
          <w:tcPr>
            <w:tcW w:w="1255" w:type="dxa"/>
            <w:tcBorders>
              <w:left w:val="single" w:sz="4" w:space="0" w:color="auto"/>
              <w:right w:val="single" w:sz="4" w:space="0" w:color="auto"/>
            </w:tcBorders>
            <w:vAlign w:val="center"/>
          </w:tcPr>
          <w:p w14:paraId="25F052C1">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2.28</w:t>
            </w:r>
          </w:p>
        </w:tc>
        <w:tc>
          <w:tcPr>
            <w:tcW w:w="972" w:type="dxa"/>
            <w:tcBorders>
              <w:left w:val="single" w:sz="4" w:space="0" w:color="auto"/>
            </w:tcBorders>
            <w:vAlign w:val="center"/>
          </w:tcPr>
          <w:p w14:paraId="683A0780">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eastAsia"/>
                <w:sz w:val="24"/>
                <w:szCs w:val="24"/>
                <w:lang w:val="en-US" w:eastAsia="zh-CN"/>
              </w:rPr>
            </w:pPr>
            <w:r>
              <w:rPr>
                <w:rFonts w:ascii="仿宋" w:eastAsia="仿宋" w:hAnsi="仿宋" w:hint="eastAsia"/>
                <w:sz w:val="24"/>
                <w:szCs w:val="24"/>
                <w:lang w:val="en-US" w:eastAsia="zh-CN"/>
              </w:rPr>
              <w:t>5</w:t>
            </w:r>
          </w:p>
        </w:tc>
      </w:tr>
      <w:tr w14:paraId="6EA0EABA">
        <w:tblPrEx/>
        <w:trPr/>
        <w:tc>
          <w:tcPr>
            <w:tcW w:w="1559" w:type="dxa"/>
            <w:tcBorders/>
            <w:vAlign w:val="center"/>
          </w:tcPr>
          <w:p w14:paraId="37F6F1B8">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eastAsia"/>
                <w:sz w:val="24"/>
                <w:szCs w:val="24"/>
                <w:lang w:eastAsia="zh-CN"/>
              </w:rPr>
            </w:pPr>
            <w:r>
              <w:rPr>
                <w:rFonts w:ascii="仿宋" w:eastAsia="仿宋" w:hAnsi="仿宋" w:hint="eastAsia"/>
                <w:sz w:val="24"/>
                <w:szCs w:val="24"/>
                <w:lang w:eastAsia="zh-CN"/>
              </w:rPr>
              <w:t>康驰新巴士</w:t>
            </w:r>
          </w:p>
        </w:tc>
        <w:tc>
          <w:tcPr>
            <w:tcW w:w="1290" w:type="dxa"/>
            <w:tcBorders>
              <w:right w:val="single" w:sz="4" w:space="0" w:color="auto"/>
            </w:tcBorders>
            <w:vAlign w:val="center"/>
          </w:tcPr>
          <w:p w14:paraId="6FF0F2B4">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1927.84</w:t>
            </w:r>
          </w:p>
        </w:tc>
        <w:tc>
          <w:tcPr>
            <w:tcW w:w="1533" w:type="dxa"/>
            <w:tcBorders>
              <w:right w:val="single" w:sz="4" w:space="0" w:color="auto"/>
            </w:tcBorders>
            <w:vAlign w:val="center"/>
          </w:tcPr>
          <w:p w14:paraId="2634567C">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1754.25</w:t>
            </w:r>
          </w:p>
        </w:tc>
        <w:tc>
          <w:tcPr>
            <w:tcW w:w="1255" w:type="dxa"/>
            <w:tcBorders>
              <w:left w:val="single" w:sz="4" w:space="0" w:color="auto"/>
              <w:right w:val="single" w:sz="4" w:space="0" w:color="auto"/>
            </w:tcBorders>
            <w:vAlign w:val="center"/>
          </w:tcPr>
          <w:p w14:paraId="010AA756">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-9.0</w:t>
            </w:r>
          </w:p>
        </w:tc>
        <w:tc>
          <w:tcPr>
            <w:tcW w:w="972" w:type="dxa"/>
            <w:tcBorders>
              <w:left w:val="single" w:sz="4" w:space="0" w:color="auto"/>
            </w:tcBorders>
            <w:vAlign w:val="center"/>
          </w:tcPr>
          <w:p w14:paraId="2DF4EE47">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eastAsia"/>
                <w:sz w:val="24"/>
                <w:szCs w:val="24"/>
                <w:lang w:val="en-US" w:eastAsia="zh-CN"/>
              </w:rPr>
            </w:pPr>
            <w:r>
              <w:rPr>
                <w:rFonts w:ascii="仿宋" w:eastAsia="仿宋" w:hAnsi="仿宋" w:hint="eastAsia"/>
                <w:sz w:val="24"/>
                <w:szCs w:val="24"/>
                <w:lang w:val="en-US" w:eastAsia="zh-CN"/>
              </w:rPr>
              <w:t>0</w:t>
            </w:r>
          </w:p>
        </w:tc>
      </w:tr>
      <w:tr w14:paraId="201A7139">
        <w:tblPrEx/>
        <w:trPr/>
        <w:tc>
          <w:tcPr>
            <w:tcW w:w="1559" w:type="dxa"/>
            <w:tcBorders/>
            <w:vAlign w:val="center"/>
          </w:tcPr>
          <w:p w14:paraId="1429A5AD">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sz w:val="24"/>
                <w:szCs w:val="24"/>
              </w:rPr>
            </w:pPr>
            <w:r>
              <w:rPr>
                <w:rFonts w:ascii="仿宋" w:eastAsia="仿宋" w:hAnsi="仿宋" w:hint="eastAsia"/>
                <w:sz w:val="24"/>
                <w:szCs w:val="24"/>
              </w:rPr>
              <w:t>闽运公交</w:t>
            </w:r>
          </w:p>
        </w:tc>
        <w:tc>
          <w:tcPr>
            <w:tcW w:w="1290" w:type="dxa"/>
            <w:tcBorders>
              <w:right w:val="single" w:sz="4" w:space="0" w:color="auto"/>
            </w:tcBorders>
            <w:vAlign w:val="center"/>
          </w:tcPr>
          <w:p w14:paraId="1712E670">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1019.07</w:t>
            </w:r>
          </w:p>
        </w:tc>
        <w:tc>
          <w:tcPr>
            <w:tcW w:w="1533" w:type="dxa"/>
            <w:tcBorders>
              <w:right w:val="single" w:sz="4" w:space="0" w:color="auto"/>
            </w:tcBorders>
            <w:vAlign w:val="center"/>
          </w:tcPr>
          <w:p w14:paraId="54A7149F">
            <w:pPr>
              <w:pStyle w:val="style0"/>
              <w:keepNext w:val="false"/>
              <w:keepLines w:val="false"/>
              <w:pageBreakBefore w:val="false"/>
              <w:tabs>
                <w:tab w:val="left" w:leader="none" w:pos="1035"/>
              </w:tabs>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1120.21</w:t>
            </w:r>
          </w:p>
        </w:tc>
        <w:tc>
          <w:tcPr>
            <w:tcW w:w="1255" w:type="dxa"/>
            <w:tcBorders>
              <w:left w:val="single" w:sz="4" w:space="0" w:color="auto"/>
              <w:right w:val="single" w:sz="4" w:space="0" w:color="auto"/>
            </w:tcBorders>
            <w:vAlign w:val="center"/>
          </w:tcPr>
          <w:p w14:paraId="5551A900">
            <w:pPr>
              <w:pStyle w:val="style0"/>
              <w:keepNext w:val="false"/>
              <w:keepLines w:val="false"/>
              <w:pageBreakBefore w:val="false"/>
              <w:tabs>
                <w:tab w:val="left" w:leader="none" w:pos="1035"/>
              </w:tabs>
              <w:kinsoku/>
              <w:wordWrap/>
              <w:overflowPunct/>
              <w:topLinePunct w:val="false"/>
              <w:autoSpaceDE/>
              <w:autoSpaceDN/>
              <w:bidi w:val="false"/>
              <w:adjustRightInd/>
              <w:snapToGrid/>
              <w:spacing w:lineRule="exact" w:line="56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9.9</w:t>
            </w:r>
          </w:p>
        </w:tc>
        <w:tc>
          <w:tcPr>
            <w:tcW w:w="972" w:type="dxa"/>
            <w:tcBorders>
              <w:left w:val="single" w:sz="4" w:space="0" w:color="auto"/>
            </w:tcBorders>
            <w:vAlign w:val="center"/>
          </w:tcPr>
          <w:p w14:paraId="6832D684">
            <w:pPr>
              <w:pStyle w:val="style0"/>
              <w:keepNext w:val="false"/>
              <w:keepLines w:val="false"/>
              <w:pageBreakBefore w:val="false"/>
              <w:kinsoku/>
              <w:wordWrap/>
              <w:overflowPunct/>
              <w:topLinePunct w:val="false"/>
              <w:autoSpaceDE/>
              <w:autoSpaceDN/>
              <w:bidi w:val="false"/>
              <w:adjustRightInd/>
              <w:snapToGrid/>
              <w:spacing w:lineRule="exact" w:line="560"/>
              <w:jc w:val="center"/>
              <w:textAlignment w:val="auto"/>
              <w:rPr>
                <w:rFonts w:ascii="仿宋" w:eastAsia="仿宋" w:hAnsi="仿宋" w:hint="eastAsia"/>
                <w:sz w:val="24"/>
                <w:szCs w:val="24"/>
                <w:lang w:val="en-US" w:eastAsia="zh-CN"/>
              </w:rPr>
            </w:pPr>
            <w:r>
              <w:rPr>
                <w:rFonts w:ascii="仿宋" w:eastAsia="仿宋" w:hAnsi="仿宋" w:hint="eastAsia"/>
                <w:sz w:val="24"/>
                <w:szCs w:val="24"/>
                <w:lang w:val="en-US" w:eastAsia="zh-CN"/>
              </w:rPr>
              <w:t>5</w:t>
            </w:r>
          </w:p>
        </w:tc>
      </w:tr>
    </w:tbl>
    <w:p w14:paraId="45D4DEC4">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jc w:val="left"/>
        <w:textAlignment w:val="auto"/>
        <w:rPr>
          <w:rFonts w:ascii="仿宋" w:cs="仿宋_GB2312" w:eastAsia="仿宋" w:hAnsi="仿宋"/>
          <w:sz w:val="32"/>
          <w:szCs w:val="32"/>
        </w:rPr>
      </w:pPr>
    </w:p>
    <w:p w14:paraId="53CFFE70">
      <w:pPr>
        <w:pStyle w:val="style0"/>
        <w:keepNext w:val="false"/>
        <w:keepLines w:val="false"/>
        <w:pageBreakBefore w:val="false"/>
        <w:kinsoku/>
        <w:wordWrap/>
        <w:overflowPunct/>
        <w:topLinePunct w:val="false"/>
        <w:autoSpaceDE/>
        <w:autoSpaceDN/>
        <w:bidi w:val="false"/>
        <w:adjustRightInd/>
        <w:snapToGrid/>
        <w:spacing w:lineRule="exact" w:line="560"/>
        <w:jc w:val="left"/>
        <w:textAlignment w:val="auto"/>
        <w:rPr>
          <w:rFonts w:ascii="仿宋" w:cs="仿宋_GB2312" w:eastAsia="仿宋" w:hAnsi="仿宋"/>
          <w:sz w:val="32"/>
          <w:szCs w:val="32"/>
        </w:rPr>
      </w:pPr>
    </w:p>
    <w:p w14:paraId="19145449">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jc w:val="left"/>
        <w:textAlignment w:val="auto"/>
        <w:rPr>
          <w:rFonts w:ascii="楷体" w:cs="仿宋_GB2312" w:eastAsia="楷体" w:hAnsi="楷体" w:hint="eastAsia"/>
          <w:sz w:val="32"/>
          <w:szCs w:val="32"/>
          <w:lang w:eastAsia="zh-CN"/>
        </w:rPr>
      </w:pPr>
      <w:r>
        <w:rPr>
          <w:rFonts w:ascii="楷体" w:cs="仿宋_GB2312" w:eastAsia="楷体" w:hAnsi="楷体" w:hint="eastAsia"/>
          <w:sz w:val="32"/>
          <w:szCs w:val="32"/>
        </w:rPr>
        <w:t>（十）加分项</w:t>
      </w:r>
      <w:r>
        <w:rPr>
          <w:rFonts w:ascii="楷体" w:cs="仿宋_GB2312" w:eastAsia="楷体" w:hAnsi="楷体" w:hint="eastAsia"/>
          <w:sz w:val="32"/>
          <w:szCs w:val="32"/>
          <w:lang w:eastAsia="zh-CN"/>
        </w:rPr>
        <w:t>（</w:t>
      </w:r>
      <w:r>
        <w:rPr>
          <w:rFonts w:ascii="楷体" w:cs="仿宋_GB2312" w:eastAsia="楷体" w:hAnsi="楷体" w:hint="eastAsia"/>
          <w:sz w:val="32"/>
          <w:szCs w:val="32"/>
          <w:lang w:val="en-US" w:eastAsia="zh-CN"/>
        </w:rPr>
        <w:t>最高加2.5分</w:t>
      </w:r>
      <w:r>
        <w:rPr>
          <w:rFonts w:ascii="楷体" w:cs="仿宋_GB2312" w:eastAsia="楷体" w:hAnsi="楷体" w:hint="eastAsia"/>
          <w:sz w:val="32"/>
          <w:szCs w:val="32"/>
          <w:lang w:eastAsia="zh-CN"/>
        </w:rPr>
        <w:t>）</w:t>
      </w:r>
    </w:p>
    <w:p w14:paraId="5B94160F">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firstLine="640" w:firstLineChars="200"/>
        <w:textAlignment w:val="auto"/>
        <w:rPr>
          <w:rFonts w:ascii="仿宋" w:eastAsia="仿宋" w:hAnsi="仿宋"/>
          <w:sz w:val="32"/>
          <w:szCs w:val="32"/>
        </w:rPr>
      </w:pPr>
      <w:r>
        <w:rPr>
          <w:rFonts w:ascii="仿宋" w:eastAsia="仿宋" w:hAnsi="仿宋" w:hint="eastAsia"/>
          <w:sz w:val="32"/>
          <w:szCs w:val="32"/>
        </w:rPr>
        <w:t>各公交企业考核分数如下表所示：</w:t>
      </w:r>
    </w:p>
    <w:tbl>
      <w:tblPr>
        <w:tblStyle w:val="style154"/>
        <w:tblpPr w:leftFromText="180" w:rightFromText="180" w:topFromText="0" w:bottomFromText="0" w:vertAnchor="text" w:horzAnchor="page" w:tblpXSpec="center" w:tblpY="428"/>
        <w:tblW w:w="79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1377"/>
        <w:gridCol w:w="5212"/>
        <w:gridCol w:w="1349"/>
      </w:tblGrid>
      <w:tr w14:paraId="663B0B31">
        <w:trPr>
          <w:trHeight w:val="702" w:hRule="atLeast"/>
        </w:trPr>
        <w:tc>
          <w:tcPr>
            <w:tcW w:w="1377" w:type="dxa"/>
            <w:tcBorders/>
            <w:vAlign w:val="center"/>
          </w:tcPr>
          <w:p w14:paraId="2243BE16">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公交企业</w:t>
            </w:r>
          </w:p>
        </w:tc>
        <w:tc>
          <w:tcPr>
            <w:tcW w:w="5212" w:type="dxa"/>
            <w:tcBorders>
              <w:right w:val="single" w:sz="4" w:space="0" w:color="auto"/>
            </w:tcBorders>
            <w:vAlign w:val="center"/>
          </w:tcPr>
          <w:p w14:paraId="572ECB4F">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荣誉称号</w:t>
            </w:r>
          </w:p>
        </w:tc>
        <w:tc>
          <w:tcPr>
            <w:tcW w:w="1349" w:type="dxa"/>
            <w:tcBorders>
              <w:left w:val="single" w:sz="4" w:space="0" w:color="auto"/>
            </w:tcBorders>
            <w:vAlign w:val="center"/>
          </w:tcPr>
          <w:p w14:paraId="5785E72B">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得分</w:t>
            </w:r>
          </w:p>
        </w:tc>
      </w:tr>
      <w:tr w14:paraId="04B7AFED">
        <w:tblPrEx/>
        <w:trPr>
          <w:trHeight w:val="981" w:hRule="atLeast"/>
        </w:trPr>
        <w:tc>
          <w:tcPr>
            <w:tcW w:w="1377" w:type="dxa"/>
            <w:tcBorders/>
            <w:vAlign w:val="center"/>
          </w:tcPr>
          <w:p w14:paraId="739534FE">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市公交集团</w:t>
            </w:r>
          </w:p>
        </w:tc>
        <w:tc>
          <w:tcPr>
            <w:tcW w:w="5212" w:type="dxa"/>
            <w:tcBorders>
              <w:right w:val="single" w:sz="4" w:space="0" w:color="auto"/>
            </w:tcBorders>
            <w:vAlign w:val="center"/>
          </w:tcPr>
          <w:p w14:paraId="51E694F8">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left"/>
              <w:textAlignment w:val="auto"/>
              <w:rPr>
                <w:rFonts w:ascii="仿宋" w:eastAsia="仿宋" w:hAnsi="仿宋" w:hint="eastAsia"/>
                <w:sz w:val="24"/>
                <w:szCs w:val="24"/>
              </w:rPr>
            </w:pPr>
            <w:r>
              <w:rPr>
                <w:rFonts w:ascii="仿宋" w:eastAsia="仿宋" w:hAnsi="仿宋" w:hint="eastAsia"/>
                <w:sz w:val="24"/>
                <w:szCs w:val="24"/>
                <w:lang w:val="en-US" w:eastAsia="zh-CN"/>
              </w:rPr>
              <w:t>1.</w:t>
            </w:r>
            <w:r>
              <w:rPr>
                <w:rFonts w:ascii="仿宋" w:eastAsia="仿宋" w:hAnsi="仿宋" w:hint="eastAsia"/>
                <w:sz w:val="24"/>
                <w:szCs w:val="24"/>
              </w:rPr>
              <w:t>2024</w:t>
            </w:r>
            <w:r>
              <w:rPr>
                <w:rFonts w:ascii="仿宋" w:eastAsia="仿宋" w:hAnsi="仿宋" w:hint="eastAsia"/>
                <w:sz w:val="24"/>
                <w:szCs w:val="24"/>
                <w:lang w:val="en-US" w:eastAsia="zh-CN"/>
              </w:rPr>
              <w:t>年</w:t>
            </w:r>
            <w:r>
              <w:rPr>
                <w:rFonts w:ascii="仿宋" w:eastAsia="仿宋" w:hAnsi="仿宋" w:hint="eastAsia"/>
                <w:sz w:val="24"/>
                <w:szCs w:val="24"/>
              </w:rPr>
              <w:t>3</w:t>
            </w:r>
            <w:r>
              <w:rPr>
                <w:rFonts w:ascii="仿宋" w:eastAsia="仿宋" w:hAnsi="仿宋" w:hint="eastAsia"/>
                <w:sz w:val="24"/>
                <w:szCs w:val="24"/>
                <w:lang w:val="en-US" w:eastAsia="zh-CN"/>
              </w:rPr>
              <w:t>月</w:t>
            </w:r>
            <w:r>
              <w:rPr>
                <w:rFonts w:ascii="仿宋" w:eastAsia="仿宋" w:hAnsi="仿宋" w:hint="eastAsia"/>
                <w:sz w:val="24"/>
                <w:szCs w:val="24"/>
              </w:rPr>
              <w:t>驾驶员李德清被交通运输部、中华全国总工会评为2023年“最美公交司机”</w:t>
            </w:r>
            <w:r>
              <w:rPr>
                <w:rFonts w:ascii="仿宋" w:eastAsia="仿宋" w:hAnsi="仿宋" w:hint="eastAsia"/>
                <w:sz w:val="24"/>
                <w:szCs w:val="24"/>
                <w:lang w:eastAsia="zh-CN"/>
              </w:rPr>
              <w:t>，</w:t>
            </w:r>
            <w:r>
              <w:rPr>
                <w:rFonts w:ascii="仿宋" w:eastAsia="仿宋" w:hAnsi="仿宋" w:hint="eastAsia"/>
                <w:sz w:val="24"/>
                <w:szCs w:val="24"/>
              </w:rPr>
              <w:t>国家级</w:t>
            </w:r>
            <w:r>
              <w:rPr>
                <w:rFonts w:ascii="仿宋" w:eastAsia="仿宋" w:hAnsi="仿宋" w:hint="eastAsia"/>
                <w:sz w:val="24"/>
                <w:szCs w:val="24"/>
                <w:lang w:val="en-US" w:eastAsia="zh-CN"/>
              </w:rPr>
              <w:t>1分；</w:t>
            </w:r>
          </w:p>
          <w:p w14:paraId="6495C313">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left"/>
              <w:textAlignment w:val="auto"/>
              <w:rPr>
                <w:rFonts w:ascii="仿宋" w:eastAsia="仿宋" w:hAnsi="仿宋" w:hint="eastAsia"/>
                <w:sz w:val="24"/>
                <w:szCs w:val="24"/>
              </w:rPr>
            </w:pPr>
            <w:r>
              <w:rPr>
                <w:rFonts w:ascii="仿宋" w:eastAsia="仿宋" w:hAnsi="仿宋" w:hint="eastAsia"/>
                <w:sz w:val="24"/>
                <w:szCs w:val="24"/>
                <w:lang w:val="en-US" w:eastAsia="zh-CN"/>
              </w:rPr>
              <w:t>2.2024年7月市公交集团《“榜样力量 传承匠心”文化品牌》被中国交通职工思想政治工作研究会评为时代传承文化品牌，省</w:t>
            </w:r>
            <w:r>
              <w:rPr>
                <w:rFonts w:ascii="仿宋" w:eastAsia="仿宋" w:hAnsi="仿宋" w:hint="eastAsia"/>
                <w:sz w:val="24"/>
                <w:szCs w:val="24"/>
              </w:rPr>
              <w:t>级</w:t>
            </w:r>
            <w:r>
              <w:rPr>
                <w:rFonts w:ascii="仿宋" w:eastAsia="仿宋" w:hAnsi="仿宋" w:hint="eastAsia"/>
                <w:sz w:val="24"/>
                <w:szCs w:val="24"/>
                <w:lang w:val="en-US" w:eastAsia="zh-CN"/>
              </w:rPr>
              <w:t>0.5分；</w:t>
            </w:r>
          </w:p>
          <w:p w14:paraId="7978D450">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left"/>
              <w:textAlignment w:val="auto"/>
              <w:rPr>
                <w:rFonts w:ascii="仿宋" w:eastAsia="仿宋" w:hAnsi="仿宋" w:hint="eastAsia"/>
                <w:sz w:val="24"/>
                <w:szCs w:val="24"/>
                <w:lang w:val="en-US" w:eastAsia="zh-CN"/>
              </w:rPr>
            </w:pPr>
            <w:r>
              <w:rPr>
                <w:rFonts w:ascii="仿宋" w:eastAsia="仿宋" w:hAnsi="仿宋" w:hint="eastAsia"/>
                <w:sz w:val="24"/>
                <w:szCs w:val="24"/>
                <w:lang w:val="en-US" w:eastAsia="zh-CN"/>
              </w:rPr>
              <w:t>3.2024年9月《李德清和她的童心公交车》在2024年全市党员教育电视片观摩交流活动中被福州市委组织部评为二等奖，市级0.2分；</w:t>
            </w:r>
          </w:p>
          <w:p w14:paraId="254AB3D1">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left"/>
              <w:textAlignment w:val="auto"/>
              <w:rPr>
                <w:rFonts w:ascii="仿宋" w:eastAsia="仿宋" w:hAnsi="仿宋" w:hint="eastAsia"/>
                <w:sz w:val="24"/>
                <w:szCs w:val="24"/>
                <w:lang w:val="en-US" w:eastAsia="zh-CN"/>
              </w:rPr>
            </w:pPr>
            <w:r>
              <w:rPr>
                <w:rFonts w:ascii="仿宋" w:eastAsia="仿宋" w:hAnsi="仿宋" w:hint="eastAsia"/>
                <w:sz w:val="24"/>
                <w:szCs w:val="24"/>
                <w:lang w:val="en-US" w:eastAsia="zh-CN"/>
              </w:rPr>
              <w:t>4.2024年9月驾驶员孙家国被福州市见义勇为人员奖励和保护工作委员会授予福州市见义勇为先进分子称号，市级0.2分；</w:t>
            </w:r>
          </w:p>
          <w:p w14:paraId="2FDA352D">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left"/>
              <w:textAlignment w:val="auto"/>
              <w:rPr>
                <w:rFonts w:ascii="仿宋" w:eastAsia="仿宋" w:hAnsi="仿宋" w:hint="eastAsia"/>
                <w:sz w:val="24"/>
                <w:szCs w:val="24"/>
                <w:lang w:val="en-US" w:eastAsia="zh-CN"/>
              </w:rPr>
            </w:pPr>
            <w:r>
              <w:rPr>
                <w:rFonts w:ascii="仿宋" w:eastAsia="仿宋" w:hAnsi="仿宋" w:hint="eastAsia"/>
                <w:sz w:val="24"/>
                <w:szCs w:val="24"/>
                <w:lang w:val="en-US" w:eastAsia="zh-CN"/>
              </w:rPr>
              <w:t>5.2024年9月瞿宜宋被福州市见义勇为人员奖励和保护工作委员会授予福州市见义勇为先进分子称号，市级0.2分；</w:t>
            </w:r>
          </w:p>
          <w:p w14:paraId="4D895A7E">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left"/>
              <w:textAlignment w:val="auto"/>
              <w:rPr>
                <w:rFonts w:ascii="仿宋" w:eastAsia="仿宋" w:hAnsi="仿宋" w:hint="eastAsia"/>
                <w:sz w:val="24"/>
                <w:szCs w:val="24"/>
                <w:lang w:val="en-US" w:eastAsia="zh-CN"/>
              </w:rPr>
            </w:pPr>
            <w:r>
              <w:rPr>
                <w:rFonts w:ascii="仿宋" w:eastAsia="仿宋" w:hAnsi="仿宋" w:hint="eastAsia"/>
                <w:sz w:val="24"/>
                <w:szCs w:val="24"/>
                <w:lang w:val="en-US" w:eastAsia="zh-CN"/>
              </w:rPr>
              <w:t>6.2024年12月陈宇峰被福州市委网信办评为福州市“网络文明伙伴”，市级0.2分；</w:t>
            </w:r>
          </w:p>
          <w:p w14:paraId="3FB8C455">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left"/>
              <w:textAlignment w:val="auto"/>
              <w:rPr>
                <w:rFonts w:ascii="仿宋" w:eastAsia="仿宋" w:hAnsi="仿宋" w:hint="eastAsia"/>
                <w:sz w:val="24"/>
                <w:szCs w:val="24"/>
                <w:lang w:val="en-US" w:eastAsia="zh-CN"/>
              </w:rPr>
            </w:pPr>
            <w:r>
              <w:rPr>
                <w:rFonts w:ascii="仿宋" w:eastAsia="仿宋" w:hAnsi="仿宋" w:hint="eastAsia"/>
                <w:sz w:val="24"/>
                <w:szCs w:val="24"/>
                <w:lang w:val="en-US" w:eastAsia="zh-CN"/>
              </w:rPr>
              <w:t>7.2024年9月权属公司</w:t>
            </w:r>
            <w:r>
              <w:rPr>
                <w:rFonts w:ascii="仿宋" w:eastAsia="仿宋" w:hAnsi="仿宋" w:hint="default"/>
                <w:sz w:val="24"/>
                <w:szCs w:val="24"/>
                <w:lang w:val="en-US" w:eastAsia="zh-CN"/>
              </w:rPr>
              <w:t>客运场站公司</w:t>
            </w:r>
            <w:r>
              <w:rPr>
                <w:rFonts w:ascii="仿宋" w:eastAsia="仿宋" w:hAnsi="仿宋" w:hint="eastAsia"/>
                <w:sz w:val="24"/>
                <w:szCs w:val="24"/>
                <w:lang w:val="en-US" w:eastAsia="zh-CN"/>
              </w:rPr>
              <w:t>获得</w:t>
            </w:r>
            <w:r>
              <w:rPr>
                <w:rFonts w:ascii="仿宋" w:eastAsia="仿宋" w:hAnsi="仿宋" w:hint="default"/>
                <w:sz w:val="24"/>
                <w:szCs w:val="24"/>
                <w:lang w:val="en-US" w:eastAsia="zh-CN"/>
              </w:rPr>
              <w:t>福建省总工会、福建省应急管理厅、福建省卫生健康委员会评为2023年度福建省“安康杯”</w:t>
            </w:r>
            <w:r>
              <w:rPr>
                <w:rFonts w:ascii="仿宋" w:eastAsia="仿宋" w:hAnsi="仿宋" w:hint="eastAsia"/>
                <w:sz w:val="24"/>
                <w:szCs w:val="24"/>
                <w:lang w:val="en-US" w:eastAsia="zh-CN"/>
              </w:rPr>
              <w:t>，省</w:t>
            </w:r>
            <w:r>
              <w:rPr>
                <w:rFonts w:ascii="仿宋" w:eastAsia="仿宋" w:hAnsi="仿宋" w:hint="eastAsia"/>
                <w:sz w:val="24"/>
                <w:szCs w:val="24"/>
              </w:rPr>
              <w:t>级</w:t>
            </w:r>
            <w:r>
              <w:rPr>
                <w:rFonts w:ascii="仿宋" w:eastAsia="仿宋" w:hAnsi="仿宋" w:hint="eastAsia"/>
                <w:sz w:val="24"/>
                <w:szCs w:val="24"/>
                <w:lang w:val="en-US" w:eastAsia="zh-CN"/>
              </w:rPr>
              <w:t>0.5分；</w:t>
            </w:r>
          </w:p>
          <w:p w14:paraId="37A402F7">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left"/>
              <w:textAlignment w:val="auto"/>
              <w:rPr>
                <w:rFonts w:ascii="仿宋" w:eastAsia="仿宋" w:hAnsi="仿宋" w:hint="eastAsia"/>
                <w:sz w:val="24"/>
                <w:szCs w:val="24"/>
              </w:rPr>
            </w:pPr>
            <w:r>
              <w:rPr>
                <w:rFonts w:ascii="仿宋" w:eastAsia="仿宋" w:hAnsi="仿宋" w:hint="eastAsia"/>
                <w:sz w:val="24"/>
                <w:szCs w:val="24"/>
                <w:lang w:val="en-US" w:eastAsia="zh-CN"/>
              </w:rPr>
              <w:t>8.2024年9月权属公司</w:t>
            </w:r>
            <w:r>
              <w:rPr>
                <w:rFonts w:ascii="仿宋" w:eastAsia="仿宋" w:hAnsi="仿宋" w:hint="default"/>
                <w:sz w:val="24"/>
                <w:szCs w:val="24"/>
                <w:lang w:val="en-US" w:eastAsia="zh-CN"/>
              </w:rPr>
              <w:t>客运场站公司</w:t>
            </w:r>
            <w:r>
              <w:rPr>
                <w:rFonts w:ascii="仿宋" w:eastAsia="仿宋" w:hAnsi="仿宋" w:hint="eastAsia"/>
                <w:sz w:val="24"/>
                <w:szCs w:val="24"/>
                <w:lang w:val="en-US" w:eastAsia="zh-CN"/>
              </w:rPr>
              <w:t>获得福州市“工人先锋号”，市级0.2分。</w:t>
            </w:r>
          </w:p>
        </w:tc>
        <w:tc>
          <w:tcPr>
            <w:tcW w:w="1349" w:type="dxa"/>
            <w:tcBorders>
              <w:left w:val="single" w:sz="4" w:space="0" w:color="auto"/>
            </w:tcBorders>
            <w:vAlign w:val="center"/>
          </w:tcPr>
          <w:p w14:paraId="613F5210">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default"/>
                <w:sz w:val="24"/>
                <w:szCs w:val="24"/>
                <w:lang w:val="en-US" w:eastAsia="zh-CN"/>
              </w:rPr>
            </w:pPr>
            <w:r>
              <w:rPr>
                <w:rFonts w:ascii="仿宋" w:eastAsia="仿宋" w:hAnsi="仿宋" w:hint="eastAsia"/>
                <w:sz w:val="24"/>
                <w:szCs w:val="24"/>
                <w:lang w:val="en-US" w:eastAsia="zh-CN"/>
              </w:rPr>
              <w:t>2.5</w:t>
            </w:r>
          </w:p>
        </w:tc>
      </w:tr>
      <w:tr w14:paraId="30F42F77">
        <w:tblPrEx/>
        <w:trPr>
          <w:trHeight w:val="1456" w:hRule="atLeast"/>
        </w:trPr>
        <w:tc>
          <w:tcPr>
            <w:tcW w:w="1377" w:type="dxa"/>
            <w:tcBorders/>
            <w:vAlign w:val="center"/>
          </w:tcPr>
          <w:p w14:paraId="060F5BD8">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eastAsia"/>
                <w:sz w:val="24"/>
                <w:szCs w:val="24"/>
                <w:lang w:eastAsia="zh-CN"/>
              </w:rPr>
            </w:pPr>
            <w:r>
              <w:rPr>
                <w:rFonts w:ascii="仿宋" w:eastAsia="仿宋" w:hAnsi="仿宋" w:hint="eastAsia"/>
                <w:sz w:val="24"/>
                <w:szCs w:val="24"/>
                <w:lang w:eastAsia="zh-CN"/>
              </w:rPr>
              <w:t>康驰新巴士</w:t>
            </w:r>
          </w:p>
        </w:tc>
        <w:tc>
          <w:tcPr>
            <w:tcW w:w="5212" w:type="dxa"/>
            <w:tcBorders>
              <w:right w:val="single" w:sz="4" w:space="0" w:color="auto"/>
            </w:tcBorders>
            <w:vAlign w:val="center"/>
          </w:tcPr>
          <w:p w14:paraId="0FD61479">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eastAsia"/>
                <w:sz w:val="24"/>
                <w:szCs w:val="24"/>
                <w:lang w:val="en-US" w:eastAsia="zh-CN"/>
              </w:rPr>
            </w:pPr>
            <w:r>
              <w:rPr>
                <w:rFonts w:ascii="仿宋" w:eastAsia="仿宋" w:hAnsi="仿宋" w:hint="eastAsia"/>
                <w:sz w:val="24"/>
                <w:szCs w:val="24"/>
                <w:lang w:val="en-US" w:eastAsia="zh-CN"/>
              </w:rPr>
              <w:t>无</w:t>
            </w:r>
          </w:p>
        </w:tc>
        <w:tc>
          <w:tcPr>
            <w:tcW w:w="1349" w:type="dxa"/>
            <w:tcBorders>
              <w:left w:val="single" w:sz="4" w:space="0" w:color="auto"/>
            </w:tcBorders>
            <w:vAlign w:val="center"/>
          </w:tcPr>
          <w:p w14:paraId="58440A07">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hint="eastAsia"/>
                <w:sz w:val="24"/>
                <w:szCs w:val="24"/>
                <w:lang w:eastAsia="zh-CN"/>
              </w:rPr>
            </w:pPr>
            <w:r>
              <w:rPr>
                <w:rFonts w:ascii="仿宋" w:eastAsia="仿宋" w:hAnsi="仿宋" w:hint="eastAsia"/>
                <w:sz w:val="24"/>
                <w:szCs w:val="24"/>
                <w:lang w:val="en-US" w:eastAsia="zh-CN"/>
              </w:rPr>
              <w:t>0</w:t>
            </w:r>
          </w:p>
        </w:tc>
      </w:tr>
      <w:tr w14:paraId="25984FBE">
        <w:tblPrEx/>
        <w:trPr>
          <w:trHeight w:val="1267" w:hRule="atLeast"/>
        </w:trPr>
        <w:tc>
          <w:tcPr>
            <w:tcW w:w="1377" w:type="dxa"/>
            <w:tcBorders/>
            <w:vAlign w:val="center"/>
          </w:tcPr>
          <w:p w14:paraId="7EF50A3E">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闽运公交</w:t>
            </w:r>
          </w:p>
        </w:tc>
        <w:tc>
          <w:tcPr>
            <w:tcW w:w="5212" w:type="dxa"/>
            <w:tcBorders>
              <w:right w:val="single" w:sz="4" w:space="0" w:color="auto"/>
            </w:tcBorders>
            <w:vAlign w:val="center"/>
          </w:tcPr>
          <w:p w14:paraId="7BDB8E90">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lang w:val="en-US" w:eastAsia="zh-CN"/>
              </w:rPr>
              <w:t>无</w:t>
            </w:r>
          </w:p>
        </w:tc>
        <w:tc>
          <w:tcPr>
            <w:tcW w:w="1349" w:type="dxa"/>
            <w:tcBorders>
              <w:left w:val="single" w:sz="4" w:space="0" w:color="auto"/>
            </w:tcBorders>
            <w:vAlign w:val="center"/>
          </w:tcPr>
          <w:p w14:paraId="72820563">
            <w:pPr>
              <w:pStyle w:val="style0"/>
              <w:keepNext w:val="false"/>
              <w:keepLines w:val="false"/>
              <w:pageBreakBefore w:val="false"/>
              <w:widowControl w:val="false"/>
              <w:kinsoku/>
              <w:wordWrap/>
              <w:overflowPunct/>
              <w:topLinePunct w:val="false"/>
              <w:autoSpaceDE/>
              <w:autoSpaceDN/>
              <w:bidi w:val="false"/>
              <w:adjustRightInd/>
              <w:snapToGrid/>
              <w:spacing w:lineRule="auto" w:line="240"/>
              <w:jc w:val="center"/>
              <w:textAlignment w:val="auto"/>
              <w:rPr>
                <w:rFonts w:ascii="仿宋" w:eastAsia="仿宋" w:hAnsi="仿宋"/>
                <w:sz w:val="24"/>
                <w:szCs w:val="24"/>
              </w:rPr>
            </w:pPr>
            <w:r>
              <w:rPr>
                <w:rFonts w:ascii="仿宋" w:eastAsia="仿宋" w:hAnsi="仿宋" w:hint="eastAsia"/>
                <w:sz w:val="24"/>
                <w:szCs w:val="24"/>
              </w:rPr>
              <w:t>0</w:t>
            </w:r>
          </w:p>
        </w:tc>
      </w:tr>
    </w:tbl>
    <w:p w14:paraId="4C6CC38B">
      <w:pPr>
        <w:pStyle w:val="style0"/>
        <w:keepNext w:val="false"/>
        <w:keepLines w:val="false"/>
        <w:pageBreakBefore w:val="false"/>
        <w:kinsoku/>
        <w:wordWrap/>
        <w:overflowPunct/>
        <w:topLinePunct w:val="false"/>
        <w:autoSpaceDE/>
        <w:autoSpaceDN/>
        <w:bidi w:val="false"/>
        <w:adjustRightInd/>
        <w:snapToGrid/>
        <w:spacing w:lineRule="exact" w:line="560"/>
        <w:ind w:firstLineChars="200"/>
        <w:textAlignment w:val="auto"/>
        <w:rPr>
          <w:rFonts w:ascii="黑体" w:eastAsia="黑体" w:hAnsi="黑体"/>
          <w:sz w:val="32"/>
          <w:szCs w:val="32"/>
        </w:rPr>
      </w:pPr>
      <w:r>
        <w:rPr>
          <w:rFonts w:ascii="黑体" w:eastAsia="黑体" w:hAnsi="黑体" w:hint="eastAsia"/>
          <w:sz w:val="32"/>
          <w:szCs w:val="32"/>
          <w:lang w:eastAsia="zh-CN"/>
        </w:rPr>
        <w:t>二</w:t>
      </w:r>
      <w:r>
        <w:rPr>
          <w:rFonts w:ascii="黑体" w:eastAsia="黑体" w:hAnsi="黑体" w:hint="eastAsia"/>
          <w:sz w:val="32"/>
          <w:szCs w:val="32"/>
        </w:rPr>
        <w:t>、</w:t>
      </w:r>
      <w:r>
        <w:rPr>
          <w:rFonts w:ascii="黑体" w:eastAsia="黑体" w:hAnsi="黑体"/>
          <w:sz w:val="32"/>
          <w:szCs w:val="32"/>
        </w:rPr>
        <w:t>其它说明</w:t>
      </w:r>
    </w:p>
    <w:p w14:paraId="3FD7AC89">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eastAsia="仿宋" w:hAnsi="仿宋"/>
          <w:sz w:val="32"/>
          <w:szCs w:val="32"/>
        </w:rPr>
      </w:pPr>
      <w:r>
        <w:rPr>
          <w:rFonts w:ascii="仿宋" w:cs="Times New Roman" w:eastAsia="仿宋" w:hAnsi="仿宋" w:hint="eastAsia"/>
          <w:sz w:val="32"/>
          <w:szCs w:val="32"/>
        </w:rPr>
        <w:t>年度考核组针对各公交运营企业提供的自评报告和相关材料进行核查。各公交企业对本次年度考核提供的真实、合法、完整的数据和材料负责。</w:t>
      </w:r>
    </w:p>
    <w:sectPr>
      <w:footerReference w:type="default" r:id="rId2"/>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方正小标宋简体">
    <w:altName w:val="方正小标宋简体"/>
    <w:panose1 w:val="02000000000000000000"/>
    <w:charset w:val="86"/>
    <w:family w:val="auto"/>
    <w:pitch w:val="default"/>
    <w:sig w:usb0="A00002BF" w:usb1="184F6CFA" w:usb2="00000012" w:usb3="00000000" w:csb0="00040001" w:csb1="00000000"/>
  </w:font>
  <w:font w:name="仿宋">
    <w:altName w:val="仿宋"/>
    <w:panose1 w:val="02010609060001010101"/>
    <w:charset w:val="86"/>
    <w:family w:val="modern"/>
    <w:pitch w:val="default"/>
    <w:sig w:usb0="800002BF" w:usb1="38CF7CFA" w:usb2="00000016" w:usb3="00000000" w:csb0="00040001" w:csb1="00000000"/>
  </w:font>
  <w:font w:name="楷体">
    <w:altName w:val="楷体"/>
    <w:panose1 w:val="02010609060001010101"/>
    <w:charset w:val="86"/>
    <w:family w:val="modern"/>
    <w:pitch w:val="default"/>
    <w:sig w:usb0="800002BF" w:usb1="38CF7CFA" w:usb2="00000016" w:usb3="00000000" w:csb0="00040001" w:csb1="00000000"/>
  </w:font>
  <w:font w:name="仿宋_GB2312">
    <w:altName w:val="仿宋_GB2312"/>
    <w:panose1 w:val="02010609030001010101"/>
    <w:charset w:val="86"/>
    <w:family w:val="swiss"/>
    <w:pitch w:val="default"/>
    <w:sig w:usb0="00000001" w:usb1="080E0000" w:usb2="00000000" w:usb3="00000000" w:csb0="0004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1AB1A0C">
    <w:pPr>
      <w:pStyle w:val="style32"/>
      <w:jc w:val="center"/>
      <w:rP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Pr>
        <w:b/>
      </w:rPr>
      <w:t>9</w:t>
    </w:r>
    <w:r>
      <w:rPr>
        <w:b/>
        <w:sz w:val="24"/>
        <w:szCs w:val="24"/>
      </w:rPr>
      <w:fldChar w:fldCharType="end"/>
    </w:r>
  </w:p>
  <w:p w14:paraId="493F55DB">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table" w:styleId="style154">
    <w:name w:val="Table Grid"/>
    <w:basedOn w:val="style105"/>
    <w:next w:val="style154"/>
    <w:qFormat/>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097">
    <w:name w:val="页眉 Char"/>
    <w:basedOn w:val="style65"/>
    <w:next w:val="style4097"/>
    <w:link w:val="style31"/>
    <w:qFormat/>
    <w:uiPriority w:val="99"/>
    <w:rPr>
      <w:sz w:val="18"/>
      <w:szCs w:val="18"/>
    </w:rPr>
  </w:style>
  <w:style w:type="character" w:customStyle="1" w:styleId="style4098">
    <w:name w:val="页脚 Char"/>
    <w:basedOn w:val="style65"/>
    <w:next w:val="style4098"/>
    <w:link w:val="style32"/>
    <w:qFormat/>
    <w:uiPriority w:val="99"/>
    <w:rPr>
      <w:sz w:val="18"/>
      <w:szCs w:val="18"/>
    </w:rPr>
  </w:style>
  <w:style w:type="paragraph" w:styleId="style179">
    <w:name w:val="List Paragraph"/>
    <w:basedOn w:val="style0"/>
    <w:next w:val="style179"/>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1524</Words>
  <Pages>5</Pages>
  <Characters>1890</Characters>
  <Application>WPS Office</Application>
  <DocSecurity>0</DocSecurity>
  <Paragraphs>265</Paragraphs>
  <ScaleCrop>false</ScaleCrop>
  <Company>HP Inc.</Company>
  <LinksUpToDate>false</LinksUpToDate>
  <CharactersWithSpaces>1894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2020-03-28T13:10:00Z</dcterms:created>
  <dc:creator>wwk</dc:creator>
  <lastModifiedBy>FNE-AN00</lastModifiedBy>
  <lastPrinted>2025-03-24T02:29:49Z</lastPrinted>
  <dcterms:modified xsi:type="dcterms:W3CDTF">2025-03-24T09:22:54Z</dcterms:modified>
  <revision>1417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7f831eab48884ce1bd13edf984d40841_23</vt:lpwstr>
  </property>
</Properties>
</file>